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BE" w:rsidRPr="00F82A2A" w:rsidRDefault="008E71BE" w:rsidP="00F82A2A">
      <w:pPr>
        <w:spacing w:after="0" w:line="240" w:lineRule="auto"/>
        <w:jc w:val="center"/>
        <w:rPr>
          <w:b/>
          <w:smallCaps/>
          <w:sz w:val="24"/>
          <w:szCs w:val="24"/>
          <w:lang w:val="en-US"/>
        </w:rPr>
      </w:pPr>
      <w:r w:rsidRPr="00F82A2A">
        <w:rPr>
          <w:b/>
          <w:smallCaps/>
          <w:sz w:val="24"/>
          <w:szCs w:val="24"/>
          <w:lang w:val="en-US"/>
        </w:rPr>
        <w:t>G</w:t>
      </w:r>
      <w:r w:rsidR="00F82A2A" w:rsidRPr="00F82A2A">
        <w:rPr>
          <w:b/>
          <w:smallCaps/>
          <w:sz w:val="24"/>
          <w:szCs w:val="24"/>
          <w:lang w:val="en-US"/>
        </w:rPr>
        <w:t xml:space="preserve">uidelines </w:t>
      </w:r>
      <w:r w:rsidRPr="00F82A2A">
        <w:rPr>
          <w:b/>
          <w:smallCaps/>
          <w:sz w:val="24"/>
          <w:szCs w:val="24"/>
          <w:lang w:val="en-US"/>
        </w:rPr>
        <w:t xml:space="preserve">and </w:t>
      </w:r>
      <w:r w:rsidR="00CA5179" w:rsidRPr="00F82A2A">
        <w:rPr>
          <w:b/>
          <w:smallCaps/>
          <w:sz w:val="24"/>
          <w:szCs w:val="24"/>
          <w:lang w:val="en-US"/>
        </w:rPr>
        <w:t>R</w:t>
      </w:r>
      <w:r w:rsidRPr="00F82A2A">
        <w:rPr>
          <w:b/>
          <w:smallCaps/>
          <w:sz w:val="24"/>
          <w:szCs w:val="24"/>
          <w:lang w:val="en-US"/>
        </w:rPr>
        <w:t>ecommendations for</w:t>
      </w:r>
      <w:r w:rsidR="00CA5179" w:rsidRPr="00F82A2A">
        <w:rPr>
          <w:b/>
          <w:smallCaps/>
          <w:sz w:val="24"/>
          <w:szCs w:val="24"/>
          <w:lang w:val="en-US"/>
        </w:rPr>
        <w:t xml:space="preserve"> the</w:t>
      </w:r>
      <w:r w:rsidRPr="00F82A2A">
        <w:rPr>
          <w:b/>
          <w:smallCaps/>
          <w:sz w:val="24"/>
          <w:szCs w:val="24"/>
          <w:lang w:val="en-US"/>
        </w:rPr>
        <w:t xml:space="preserve"> Aut</w:t>
      </w:r>
      <w:r w:rsidR="000C4392" w:rsidRPr="00F82A2A">
        <w:rPr>
          <w:b/>
          <w:smallCaps/>
          <w:sz w:val="24"/>
          <w:szCs w:val="24"/>
          <w:lang w:val="en-US"/>
        </w:rPr>
        <w:t>h</w:t>
      </w:r>
      <w:r w:rsidRPr="00F82A2A">
        <w:rPr>
          <w:b/>
          <w:smallCaps/>
          <w:sz w:val="24"/>
          <w:szCs w:val="24"/>
          <w:lang w:val="en-US"/>
        </w:rPr>
        <w:t>ors.</w:t>
      </w:r>
    </w:p>
    <w:p w:rsidR="008E71BE" w:rsidRPr="00F82A2A" w:rsidRDefault="008E71BE" w:rsidP="00F82A2A">
      <w:pPr>
        <w:spacing w:after="0" w:line="240" w:lineRule="auto"/>
        <w:jc w:val="both"/>
        <w:rPr>
          <w:sz w:val="24"/>
          <w:szCs w:val="24"/>
          <w:lang w:val="en-US"/>
        </w:rPr>
      </w:pPr>
    </w:p>
    <w:p w:rsidR="00C81E35" w:rsidRPr="00F82A2A" w:rsidRDefault="00C81E35" w:rsidP="00F82A2A">
      <w:pPr>
        <w:numPr>
          <w:ilvl w:val="0"/>
          <w:numId w:val="17"/>
        </w:numPr>
        <w:spacing w:after="0" w:line="240" w:lineRule="auto"/>
        <w:jc w:val="both"/>
        <w:rPr>
          <w:b/>
          <w:sz w:val="24"/>
          <w:szCs w:val="24"/>
          <w:lang w:val="en-US"/>
        </w:rPr>
      </w:pPr>
      <w:r w:rsidRPr="00F82A2A">
        <w:rPr>
          <w:b/>
          <w:sz w:val="24"/>
          <w:szCs w:val="24"/>
          <w:lang w:val="en-US"/>
        </w:rPr>
        <w:t>Submissions Principles</w:t>
      </w:r>
    </w:p>
    <w:p w:rsidR="00F82A2A" w:rsidRPr="00F82A2A" w:rsidRDefault="00F82A2A" w:rsidP="00F82A2A">
      <w:pPr>
        <w:spacing w:after="0" w:line="240" w:lineRule="auto"/>
        <w:jc w:val="both"/>
        <w:rPr>
          <w:sz w:val="24"/>
          <w:szCs w:val="24"/>
          <w:lang w:val="en-US"/>
        </w:rPr>
      </w:pPr>
    </w:p>
    <w:p w:rsidR="00C81E35" w:rsidRPr="00F82A2A" w:rsidRDefault="00C81E35" w:rsidP="00F82A2A">
      <w:pPr>
        <w:spacing w:after="0" w:line="240" w:lineRule="auto"/>
        <w:jc w:val="both"/>
        <w:rPr>
          <w:sz w:val="24"/>
          <w:szCs w:val="24"/>
          <w:lang w:val="en-US"/>
        </w:rPr>
      </w:pPr>
      <w:r w:rsidRPr="00F82A2A">
        <w:rPr>
          <w:sz w:val="24"/>
          <w:szCs w:val="24"/>
          <w:lang w:val="en-US"/>
        </w:rPr>
        <w:t>1.1. Manuscripts submitted for publication must be original and previously unpublished</w:t>
      </w:r>
      <w:r w:rsidR="00F82A2A" w:rsidRPr="00F82A2A">
        <w:rPr>
          <w:sz w:val="24"/>
          <w:szCs w:val="24"/>
          <w:lang w:val="en-US"/>
        </w:rPr>
        <w:t xml:space="preserve"> and conform the direction “Arts”</w:t>
      </w:r>
      <w:r w:rsidRPr="00F82A2A">
        <w:rPr>
          <w:sz w:val="24"/>
          <w:szCs w:val="24"/>
          <w:lang w:val="en-US"/>
        </w:rPr>
        <w:t>. The recommended size of a submission is between 40-60,000 characters, including spaces. The decision to accept or reject a submission is taken by the editorial board of the series after a pr</w:t>
      </w:r>
      <w:r w:rsidR="00F82A2A" w:rsidRPr="00F82A2A">
        <w:rPr>
          <w:sz w:val="24"/>
          <w:szCs w:val="24"/>
          <w:lang w:val="en-US"/>
        </w:rPr>
        <w:t>ocess of review and discussion.</w:t>
      </w:r>
    </w:p>
    <w:p w:rsidR="00F82A2A" w:rsidRPr="00F82A2A" w:rsidRDefault="00C81E35" w:rsidP="00F82A2A">
      <w:pPr>
        <w:spacing w:after="0" w:line="240" w:lineRule="auto"/>
        <w:jc w:val="both"/>
        <w:rPr>
          <w:sz w:val="24"/>
          <w:szCs w:val="24"/>
          <w:lang w:val="en-US"/>
        </w:rPr>
      </w:pPr>
      <w:r w:rsidRPr="00F82A2A">
        <w:rPr>
          <w:sz w:val="24"/>
          <w:szCs w:val="24"/>
          <w:lang w:val="en-US"/>
        </w:rPr>
        <w:t>1.2. The submission will be refereed in accordance with</w:t>
      </w:r>
      <w:r w:rsidR="00F82A2A" w:rsidRPr="00F82A2A">
        <w:rPr>
          <w:sz w:val="24"/>
          <w:szCs w:val="24"/>
          <w:lang w:val="en-US"/>
        </w:rPr>
        <w:t xml:space="preserve"> our Referee and Review Policy.</w:t>
      </w:r>
    </w:p>
    <w:p w:rsidR="00C81E35" w:rsidRPr="00F82A2A" w:rsidRDefault="00C81E35" w:rsidP="00F82A2A">
      <w:pPr>
        <w:spacing w:after="0" w:line="240" w:lineRule="auto"/>
        <w:jc w:val="both"/>
        <w:rPr>
          <w:sz w:val="24"/>
          <w:szCs w:val="24"/>
          <w:lang w:val="en-US"/>
        </w:rPr>
      </w:pPr>
      <w:r w:rsidRPr="00F82A2A">
        <w:rPr>
          <w:sz w:val="24"/>
          <w:szCs w:val="24"/>
          <w:lang w:val="en-US"/>
        </w:rPr>
        <w:t>1.3. No fee is charged for manuscript submissions.</w:t>
      </w:r>
    </w:p>
    <w:p w:rsidR="00F82A2A" w:rsidRPr="00F82A2A" w:rsidRDefault="00F82A2A" w:rsidP="00F82A2A">
      <w:pPr>
        <w:spacing w:after="0" w:line="240" w:lineRule="auto"/>
        <w:jc w:val="both"/>
        <w:rPr>
          <w:sz w:val="24"/>
          <w:szCs w:val="24"/>
          <w:lang w:val="en-US"/>
        </w:rPr>
      </w:pPr>
    </w:p>
    <w:p w:rsidR="003C4D4B" w:rsidRPr="00DF2E68" w:rsidRDefault="00DF2E68" w:rsidP="00DF2E68">
      <w:pPr>
        <w:numPr>
          <w:ilvl w:val="0"/>
          <w:numId w:val="17"/>
        </w:numPr>
        <w:spacing w:after="0" w:line="240" w:lineRule="auto"/>
        <w:jc w:val="both"/>
        <w:rPr>
          <w:b/>
          <w:sz w:val="24"/>
          <w:szCs w:val="24"/>
          <w:lang w:val="en-US"/>
        </w:rPr>
      </w:pPr>
      <w:r w:rsidRPr="00DF2E68">
        <w:rPr>
          <w:b/>
          <w:sz w:val="24"/>
          <w:szCs w:val="24"/>
          <w:lang w:val="en-US"/>
        </w:rPr>
        <w:t>Manuscript Guidelines</w:t>
      </w:r>
    </w:p>
    <w:p w:rsidR="00DF2E68" w:rsidRPr="00F82A2A" w:rsidRDefault="00DF2E68" w:rsidP="00DF2E68">
      <w:pPr>
        <w:spacing w:after="0" w:line="240" w:lineRule="auto"/>
        <w:ind w:left="720"/>
        <w:jc w:val="both"/>
        <w:rPr>
          <w:sz w:val="24"/>
          <w:szCs w:val="24"/>
          <w:lang w:val="en-US"/>
        </w:rPr>
      </w:pPr>
    </w:p>
    <w:p w:rsidR="003C4D4B" w:rsidRPr="00DF2E68" w:rsidRDefault="003C4D4B" w:rsidP="00F82A2A">
      <w:pPr>
        <w:spacing w:after="0" w:line="240" w:lineRule="auto"/>
        <w:jc w:val="both"/>
        <w:rPr>
          <w:i/>
          <w:sz w:val="24"/>
          <w:szCs w:val="24"/>
          <w:lang w:val="en-US"/>
        </w:rPr>
      </w:pPr>
      <w:r w:rsidRPr="00DF2E68">
        <w:rPr>
          <w:i/>
          <w:sz w:val="24"/>
          <w:szCs w:val="24"/>
          <w:lang w:val="en-US"/>
        </w:rPr>
        <w:t>2.1. The main elements of a paper must include:</w:t>
      </w:r>
    </w:p>
    <w:p w:rsidR="00DF2E68" w:rsidRPr="00F82A2A" w:rsidRDefault="00DF2E68" w:rsidP="00F82A2A">
      <w:pPr>
        <w:spacing w:after="0" w:line="240" w:lineRule="auto"/>
        <w:jc w:val="both"/>
        <w:rPr>
          <w:sz w:val="24"/>
          <w:szCs w:val="24"/>
          <w:lang w:val="en-US"/>
        </w:rPr>
      </w:pPr>
    </w:p>
    <w:p w:rsidR="003C4D4B" w:rsidRPr="00F82A2A" w:rsidRDefault="003C4D4B" w:rsidP="00F82A2A">
      <w:pPr>
        <w:spacing w:after="0" w:line="240" w:lineRule="auto"/>
        <w:jc w:val="both"/>
        <w:rPr>
          <w:sz w:val="24"/>
          <w:szCs w:val="24"/>
          <w:lang w:val="en-US"/>
        </w:rPr>
      </w:pPr>
      <w:r w:rsidRPr="00F82A2A">
        <w:rPr>
          <w:sz w:val="24"/>
          <w:szCs w:val="24"/>
          <w:lang w:val="en-US"/>
        </w:rPr>
        <w:t xml:space="preserve">• a UDC (Universal Decimal Classification) index, which should reflect in detail the research </w:t>
      </w:r>
      <w:r w:rsidRPr="00023010">
        <w:rPr>
          <w:sz w:val="24"/>
          <w:szCs w:val="24"/>
          <w:lang w:val="en-US"/>
        </w:rPr>
        <w:t xml:space="preserve">area (see: </w:t>
      </w:r>
      <w:hyperlink r:id="rId8" w:history="1">
        <w:r w:rsidR="00DF2E68" w:rsidRPr="00023010">
          <w:rPr>
            <w:rStyle w:val="ad"/>
            <w:sz w:val="24"/>
            <w:szCs w:val="24"/>
            <w:shd w:val="clear" w:color="auto" w:fill="FFFFFF"/>
            <w:lang w:val="en-US"/>
          </w:rPr>
          <w:t>http://www.udcsummary.info/php/index.php</w:t>
        </w:r>
      </w:hyperlink>
      <w:r w:rsidRPr="00023010">
        <w:rPr>
          <w:sz w:val="24"/>
          <w:szCs w:val="24"/>
          <w:lang w:val="en-US"/>
        </w:rPr>
        <w:t>);</w:t>
      </w:r>
    </w:p>
    <w:p w:rsidR="003C4D4B" w:rsidRPr="00F82A2A" w:rsidRDefault="003C4D4B" w:rsidP="00F82A2A">
      <w:pPr>
        <w:spacing w:after="0" w:line="240" w:lineRule="auto"/>
        <w:jc w:val="both"/>
        <w:rPr>
          <w:sz w:val="24"/>
          <w:szCs w:val="24"/>
          <w:lang w:val="en-US"/>
        </w:rPr>
      </w:pPr>
      <w:r w:rsidRPr="00F82A2A">
        <w:rPr>
          <w:sz w:val="24"/>
          <w:szCs w:val="24"/>
          <w:lang w:val="en-US"/>
        </w:rPr>
        <w:t>• complete names of the author and co-authors with full information in Russian and English;</w:t>
      </w:r>
    </w:p>
    <w:p w:rsidR="003C4D4B" w:rsidRDefault="003C4D4B" w:rsidP="00F82A2A">
      <w:pPr>
        <w:spacing w:after="0" w:line="240" w:lineRule="auto"/>
        <w:jc w:val="both"/>
        <w:rPr>
          <w:sz w:val="24"/>
          <w:szCs w:val="24"/>
          <w:lang w:val="en-US"/>
        </w:rPr>
      </w:pPr>
      <w:r w:rsidRPr="00F82A2A">
        <w:rPr>
          <w:sz w:val="24"/>
          <w:szCs w:val="24"/>
          <w:lang w:val="en-US"/>
        </w:rPr>
        <w:t>• the title of article in English;</w:t>
      </w:r>
    </w:p>
    <w:p w:rsidR="00DF2E68" w:rsidRPr="00F82A2A" w:rsidRDefault="00DF2E68" w:rsidP="00F82A2A">
      <w:pPr>
        <w:spacing w:after="0" w:line="240" w:lineRule="auto"/>
        <w:jc w:val="both"/>
        <w:rPr>
          <w:sz w:val="24"/>
          <w:szCs w:val="24"/>
          <w:lang w:val="en-US"/>
        </w:rPr>
      </w:pPr>
      <w:r w:rsidRPr="00F82A2A">
        <w:rPr>
          <w:sz w:val="24"/>
          <w:szCs w:val="24"/>
          <w:lang w:val="en-US"/>
        </w:rPr>
        <w:t>•</w:t>
      </w:r>
      <w:r>
        <w:rPr>
          <w:sz w:val="24"/>
          <w:szCs w:val="24"/>
          <w:lang w:val="en-US"/>
        </w:rPr>
        <w:t xml:space="preserve"> the article;</w:t>
      </w:r>
    </w:p>
    <w:p w:rsidR="003C4D4B" w:rsidRPr="00717269" w:rsidRDefault="003C4D4B" w:rsidP="00F82A2A">
      <w:pPr>
        <w:spacing w:after="0" w:line="240" w:lineRule="auto"/>
        <w:jc w:val="both"/>
        <w:rPr>
          <w:sz w:val="24"/>
          <w:szCs w:val="24"/>
          <w:lang w:val="en-US"/>
        </w:rPr>
      </w:pPr>
      <w:r w:rsidRPr="00F82A2A">
        <w:rPr>
          <w:sz w:val="24"/>
          <w:szCs w:val="24"/>
          <w:lang w:val="en-US"/>
        </w:rPr>
        <w:t xml:space="preserve">• an abstract and keywords in English (the volume of the abstract should be about </w:t>
      </w:r>
      <w:r w:rsidR="003E6B05" w:rsidRPr="003E6B05">
        <w:rPr>
          <w:sz w:val="24"/>
          <w:szCs w:val="24"/>
          <w:highlight w:val="green"/>
          <w:lang w:val="en-US"/>
        </w:rPr>
        <w:t>200</w:t>
      </w:r>
      <w:r w:rsidRPr="00F82A2A">
        <w:rPr>
          <w:sz w:val="24"/>
          <w:szCs w:val="24"/>
          <w:lang w:val="en-US"/>
        </w:rPr>
        <w:t xml:space="preserve"> words and must not exceed 250 words</w:t>
      </w:r>
      <w:r w:rsidR="00DF2E68">
        <w:rPr>
          <w:sz w:val="24"/>
          <w:szCs w:val="24"/>
          <w:lang w:val="en-US"/>
        </w:rPr>
        <w:t xml:space="preserve">; </w:t>
      </w:r>
      <w:r w:rsidR="00DF2E68" w:rsidRPr="00F82A2A">
        <w:rPr>
          <w:sz w:val="24"/>
          <w:szCs w:val="24"/>
          <w:lang w:val="en-US"/>
        </w:rPr>
        <w:t xml:space="preserve">the volume of </w:t>
      </w:r>
      <w:r w:rsidR="00DF2E68">
        <w:rPr>
          <w:sz w:val="24"/>
          <w:szCs w:val="24"/>
          <w:lang w:val="en-US"/>
        </w:rPr>
        <w:t>keyword</w:t>
      </w:r>
      <w:r w:rsidR="00DF2E68" w:rsidRPr="00F82A2A">
        <w:rPr>
          <w:sz w:val="24"/>
          <w:szCs w:val="24"/>
          <w:lang w:val="en-US"/>
        </w:rPr>
        <w:t xml:space="preserve"> should be about </w:t>
      </w:r>
      <w:r w:rsidR="00DF2E68">
        <w:rPr>
          <w:sz w:val="24"/>
          <w:szCs w:val="24"/>
          <w:lang w:val="en-US"/>
        </w:rPr>
        <w:t>8</w:t>
      </w:r>
      <w:r w:rsidR="00DF2E68" w:rsidRPr="00F82A2A">
        <w:rPr>
          <w:sz w:val="24"/>
          <w:szCs w:val="24"/>
          <w:lang w:val="en-US"/>
        </w:rPr>
        <w:t xml:space="preserve"> words and must not exceed </w:t>
      </w:r>
      <w:r w:rsidR="00DF2E68">
        <w:rPr>
          <w:sz w:val="24"/>
          <w:szCs w:val="24"/>
          <w:lang w:val="en-US"/>
        </w:rPr>
        <w:t>10</w:t>
      </w:r>
      <w:r w:rsidR="00DF2E68" w:rsidRPr="00F82A2A">
        <w:rPr>
          <w:sz w:val="24"/>
          <w:szCs w:val="24"/>
          <w:lang w:val="en-US"/>
        </w:rPr>
        <w:t xml:space="preserve"> words</w:t>
      </w:r>
      <w:r w:rsidRPr="00F82A2A">
        <w:rPr>
          <w:sz w:val="24"/>
          <w:szCs w:val="24"/>
          <w:lang w:val="en-US"/>
        </w:rPr>
        <w:t>)</w:t>
      </w:r>
      <w:r w:rsidR="004473B2" w:rsidRPr="004473B2">
        <w:rPr>
          <w:sz w:val="24"/>
          <w:szCs w:val="24"/>
          <w:lang w:val="en-US"/>
        </w:rPr>
        <w:t xml:space="preserve">. </w:t>
      </w:r>
      <w:r w:rsidR="004473B2" w:rsidRPr="00717269">
        <w:rPr>
          <w:i/>
          <w:sz w:val="24"/>
          <w:szCs w:val="24"/>
          <w:lang w:val="en-US"/>
        </w:rPr>
        <w:t>See: Appendix 1</w:t>
      </w:r>
      <w:r w:rsidRPr="00717269">
        <w:rPr>
          <w:sz w:val="24"/>
          <w:szCs w:val="24"/>
          <w:lang w:val="en-US"/>
        </w:rPr>
        <w:t>;</w:t>
      </w:r>
    </w:p>
    <w:p w:rsidR="00C81E35" w:rsidRDefault="003C4D4B" w:rsidP="00F82A2A">
      <w:pPr>
        <w:spacing w:after="0" w:line="240" w:lineRule="auto"/>
        <w:jc w:val="both"/>
        <w:rPr>
          <w:sz w:val="24"/>
          <w:szCs w:val="24"/>
          <w:lang w:val="en-US"/>
        </w:rPr>
      </w:pPr>
      <w:r w:rsidRPr="00717269">
        <w:rPr>
          <w:sz w:val="24"/>
          <w:szCs w:val="24"/>
          <w:lang w:val="en-US"/>
        </w:rPr>
        <w:t>• references (references provided in oriental languages should be submitted also in Roman alphabet)</w:t>
      </w:r>
      <w:r w:rsidR="004473B2" w:rsidRPr="00717269">
        <w:rPr>
          <w:sz w:val="24"/>
          <w:szCs w:val="24"/>
          <w:lang w:val="en-US"/>
        </w:rPr>
        <w:t xml:space="preserve">. </w:t>
      </w:r>
      <w:r w:rsidR="004473B2" w:rsidRPr="00717269">
        <w:rPr>
          <w:i/>
          <w:sz w:val="24"/>
          <w:szCs w:val="24"/>
          <w:lang w:val="en-US"/>
        </w:rPr>
        <w:t>See: Appendix 2</w:t>
      </w:r>
      <w:r w:rsidRPr="00717269">
        <w:rPr>
          <w:sz w:val="24"/>
          <w:szCs w:val="24"/>
          <w:lang w:val="en-US"/>
        </w:rPr>
        <w:t>.</w:t>
      </w:r>
    </w:p>
    <w:p w:rsidR="00DF2E68" w:rsidRPr="00F82A2A" w:rsidRDefault="00DF2E68" w:rsidP="00F82A2A">
      <w:pPr>
        <w:spacing w:after="0" w:line="240" w:lineRule="auto"/>
        <w:jc w:val="both"/>
        <w:rPr>
          <w:sz w:val="24"/>
          <w:szCs w:val="24"/>
          <w:lang w:val="en-US"/>
        </w:rPr>
      </w:pPr>
    </w:p>
    <w:p w:rsidR="00B76CC0" w:rsidRPr="00DF2E68" w:rsidRDefault="00B76CC0" w:rsidP="0063310B">
      <w:pPr>
        <w:numPr>
          <w:ilvl w:val="1"/>
          <w:numId w:val="17"/>
        </w:numPr>
        <w:spacing w:after="0" w:line="240" w:lineRule="auto"/>
        <w:ind w:left="0" w:firstLine="0"/>
        <w:jc w:val="both"/>
        <w:rPr>
          <w:i/>
          <w:sz w:val="24"/>
          <w:szCs w:val="24"/>
          <w:lang w:val="en-US"/>
        </w:rPr>
      </w:pPr>
      <w:r w:rsidRPr="00DF2E68">
        <w:rPr>
          <w:i/>
          <w:sz w:val="24"/>
          <w:szCs w:val="24"/>
          <w:lang w:val="en-US"/>
        </w:rPr>
        <w:t>Text formatting:</w:t>
      </w:r>
    </w:p>
    <w:p w:rsidR="00DF2E68" w:rsidRPr="00F82A2A" w:rsidRDefault="00DF2E68" w:rsidP="00DF2E68">
      <w:pPr>
        <w:spacing w:after="0" w:line="240" w:lineRule="auto"/>
        <w:ind w:left="780"/>
        <w:jc w:val="both"/>
        <w:rPr>
          <w:sz w:val="24"/>
          <w:szCs w:val="24"/>
          <w:lang w:val="en-US"/>
        </w:rPr>
      </w:pPr>
    </w:p>
    <w:p w:rsidR="00B76CC0" w:rsidRPr="00F82A2A" w:rsidRDefault="00B76CC0" w:rsidP="00F82A2A">
      <w:pPr>
        <w:spacing w:after="0" w:line="240" w:lineRule="auto"/>
        <w:jc w:val="both"/>
        <w:rPr>
          <w:sz w:val="24"/>
          <w:szCs w:val="24"/>
          <w:lang w:val="en-US"/>
        </w:rPr>
      </w:pPr>
      <w:r w:rsidRPr="00F82A2A">
        <w:rPr>
          <w:sz w:val="24"/>
          <w:szCs w:val="24"/>
          <w:lang w:val="en-US"/>
        </w:rPr>
        <w:t>• the manuscript should be prepared in an A4 paper size (210x297mm) and in a 1.5-spaced, 12-point Times New Roman font;</w:t>
      </w:r>
    </w:p>
    <w:p w:rsidR="00B76CC0" w:rsidRPr="00F82A2A" w:rsidRDefault="00B76CC0" w:rsidP="00F82A2A">
      <w:pPr>
        <w:spacing w:after="0" w:line="240" w:lineRule="auto"/>
        <w:jc w:val="both"/>
        <w:rPr>
          <w:sz w:val="24"/>
          <w:szCs w:val="24"/>
          <w:lang w:val="en-US"/>
        </w:rPr>
      </w:pPr>
      <w:r w:rsidRPr="00F82A2A">
        <w:rPr>
          <w:sz w:val="24"/>
          <w:szCs w:val="24"/>
          <w:lang w:val="en-US"/>
        </w:rPr>
        <w:t>• margin sizes must be: right = 25 mm, left = 25 mm, top = 25 mm, bottom = 25 mm. Emphasis are marked by italic, bold italic, bold line. Underlined text is not preferred;</w:t>
      </w:r>
    </w:p>
    <w:p w:rsidR="00B76CC0" w:rsidRPr="00F82A2A" w:rsidRDefault="00B76CC0" w:rsidP="00F82A2A">
      <w:pPr>
        <w:spacing w:after="0" w:line="240" w:lineRule="auto"/>
        <w:jc w:val="both"/>
        <w:rPr>
          <w:sz w:val="24"/>
          <w:szCs w:val="24"/>
          <w:lang w:val="en-US"/>
        </w:rPr>
      </w:pPr>
      <w:r w:rsidRPr="00F82A2A">
        <w:rPr>
          <w:sz w:val="24"/>
          <w:szCs w:val="24"/>
          <w:lang w:val="en-US"/>
        </w:rPr>
        <w:t>• all manuscripts are accepted only in the Rich Text Format (.rtf);</w:t>
      </w:r>
    </w:p>
    <w:p w:rsidR="00B76CC0" w:rsidRPr="00F82A2A" w:rsidRDefault="00B76CC0" w:rsidP="00F82A2A">
      <w:pPr>
        <w:spacing w:after="0" w:line="240" w:lineRule="auto"/>
        <w:jc w:val="both"/>
        <w:rPr>
          <w:sz w:val="24"/>
          <w:szCs w:val="24"/>
          <w:lang w:val="en-US"/>
        </w:rPr>
      </w:pPr>
      <w:r w:rsidRPr="00F82A2A">
        <w:rPr>
          <w:sz w:val="24"/>
          <w:szCs w:val="24"/>
          <w:lang w:val="en-US"/>
        </w:rPr>
        <w:t>• the practice of correcting, adding, and in any way altering a manuscript after submission without the knowledge and consent of the editorial staff is unacceptable;</w:t>
      </w:r>
    </w:p>
    <w:p w:rsidR="00B76CC0" w:rsidRPr="00F82A2A" w:rsidRDefault="00B76CC0" w:rsidP="00F82A2A">
      <w:pPr>
        <w:spacing w:after="0" w:line="240" w:lineRule="auto"/>
        <w:jc w:val="both"/>
        <w:rPr>
          <w:sz w:val="24"/>
          <w:szCs w:val="24"/>
          <w:lang w:val="en-US"/>
        </w:rPr>
      </w:pPr>
      <w:r w:rsidRPr="00F82A2A">
        <w:rPr>
          <w:sz w:val="24"/>
          <w:szCs w:val="24"/>
          <w:lang w:val="en-US"/>
        </w:rPr>
        <w:t>• all pages must be numbered on the right side of the page header;</w:t>
      </w:r>
    </w:p>
    <w:p w:rsidR="003C4D4B" w:rsidRDefault="00B76CC0" w:rsidP="00F82A2A">
      <w:pPr>
        <w:spacing w:after="0" w:line="240" w:lineRule="auto"/>
        <w:jc w:val="both"/>
        <w:rPr>
          <w:sz w:val="24"/>
          <w:szCs w:val="24"/>
          <w:lang w:val="en-US"/>
        </w:rPr>
      </w:pPr>
      <w:r w:rsidRPr="00F82A2A">
        <w:rPr>
          <w:sz w:val="24"/>
          <w:szCs w:val="24"/>
          <w:lang w:val="en-US"/>
        </w:rPr>
        <w:t>• running titles are not accepted and will be removed.</w:t>
      </w:r>
    </w:p>
    <w:p w:rsidR="00DF2E68" w:rsidRPr="00F82A2A" w:rsidRDefault="00DF2E68" w:rsidP="00F82A2A">
      <w:pPr>
        <w:spacing w:after="0" w:line="240" w:lineRule="auto"/>
        <w:jc w:val="both"/>
        <w:rPr>
          <w:sz w:val="24"/>
          <w:szCs w:val="24"/>
          <w:lang w:val="en-US"/>
        </w:rPr>
      </w:pPr>
    </w:p>
    <w:p w:rsidR="008B7883" w:rsidRPr="00DF2E68" w:rsidRDefault="008B7883" w:rsidP="0063310B">
      <w:pPr>
        <w:numPr>
          <w:ilvl w:val="1"/>
          <w:numId w:val="17"/>
        </w:numPr>
        <w:spacing w:after="0" w:line="240" w:lineRule="auto"/>
        <w:ind w:left="0" w:firstLine="0"/>
        <w:jc w:val="both"/>
        <w:rPr>
          <w:i/>
          <w:sz w:val="24"/>
          <w:szCs w:val="24"/>
          <w:lang w:val="en-US"/>
        </w:rPr>
      </w:pPr>
      <w:r w:rsidRPr="00DF2E68">
        <w:rPr>
          <w:i/>
          <w:sz w:val="24"/>
          <w:szCs w:val="24"/>
          <w:lang w:val="en-US"/>
        </w:rPr>
        <w:t>Figures:</w:t>
      </w:r>
    </w:p>
    <w:p w:rsidR="00DF2E68" w:rsidRPr="00F82A2A" w:rsidRDefault="00DF2E68" w:rsidP="00DF2E68">
      <w:pPr>
        <w:spacing w:after="0" w:line="240" w:lineRule="auto"/>
        <w:ind w:left="780"/>
        <w:jc w:val="both"/>
        <w:rPr>
          <w:sz w:val="24"/>
          <w:szCs w:val="24"/>
          <w:lang w:val="en-US"/>
        </w:rPr>
      </w:pPr>
    </w:p>
    <w:p w:rsidR="008B7883" w:rsidRPr="00F82A2A" w:rsidRDefault="008B7883" w:rsidP="00F82A2A">
      <w:pPr>
        <w:spacing w:after="0" w:line="240" w:lineRule="auto"/>
        <w:jc w:val="both"/>
        <w:rPr>
          <w:sz w:val="24"/>
          <w:szCs w:val="24"/>
          <w:lang w:val="en-US"/>
        </w:rPr>
      </w:pPr>
      <w:r w:rsidRPr="00F82A2A">
        <w:rPr>
          <w:sz w:val="24"/>
          <w:szCs w:val="24"/>
          <w:lang w:val="en-US"/>
        </w:rPr>
        <w:t>• figures should have titles and legends if necessary;</w:t>
      </w:r>
    </w:p>
    <w:p w:rsidR="008B7883" w:rsidRPr="00F82A2A" w:rsidRDefault="008B7883" w:rsidP="00F82A2A">
      <w:pPr>
        <w:spacing w:after="0" w:line="240" w:lineRule="auto"/>
        <w:jc w:val="both"/>
        <w:rPr>
          <w:sz w:val="24"/>
          <w:szCs w:val="24"/>
          <w:lang w:val="en-US"/>
        </w:rPr>
      </w:pPr>
      <w:r w:rsidRPr="00F82A2A">
        <w:rPr>
          <w:sz w:val="24"/>
          <w:szCs w:val="24"/>
          <w:lang w:val="en-US"/>
        </w:rPr>
        <w:t>• all figures must be referred to in the text of the article;</w:t>
      </w:r>
    </w:p>
    <w:p w:rsidR="00B76CC0" w:rsidRPr="00F82A2A" w:rsidRDefault="008B7883" w:rsidP="00F82A2A">
      <w:pPr>
        <w:spacing w:after="0" w:line="240" w:lineRule="auto"/>
        <w:jc w:val="both"/>
        <w:rPr>
          <w:sz w:val="24"/>
          <w:szCs w:val="24"/>
          <w:lang w:val="en-US"/>
        </w:rPr>
      </w:pPr>
      <w:r w:rsidRPr="00F82A2A">
        <w:rPr>
          <w:sz w:val="24"/>
          <w:szCs w:val="24"/>
          <w:lang w:val="en-US"/>
        </w:rPr>
        <w:t xml:space="preserve">• the word </w:t>
      </w:r>
      <w:r w:rsidR="00DF2E68">
        <w:rPr>
          <w:sz w:val="24"/>
          <w:szCs w:val="24"/>
          <w:lang w:val="en-US"/>
        </w:rPr>
        <w:t>“</w:t>
      </w:r>
      <w:r w:rsidRPr="00F82A2A">
        <w:rPr>
          <w:sz w:val="24"/>
          <w:szCs w:val="24"/>
          <w:lang w:val="en-US"/>
        </w:rPr>
        <w:t>Figure</w:t>
      </w:r>
      <w:r w:rsidR="00DF2E68">
        <w:rPr>
          <w:sz w:val="24"/>
          <w:szCs w:val="24"/>
          <w:lang w:val="en-US"/>
        </w:rPr>
        <w:t>”</w:t>
      </w:r>
      <w:r w:rsidRPr="00F82A2A">
        <w:rPr>
          <w:sz w:val="24"/>
          <w:szCs w:val="24"/>
          <w:lang w:val="en-US"/>
        </w:rPr>
        <w:t xml:space="preserve"> and its serial number, the title and legends must be </w:t>
      </w:r>
      <w:r w:rsidR="00DF2E68" w:rsidRPr="00F82A2A">
        <w:rPr>
          <w:sz w:val="24"/>
          <w:szCs w:val="24"/>
          <w:lang w:val="en-US"/>
        </w:rPr>
        <w:t>organized</w:t>
      </w:r>
      <w:r w:rsidRPr="00F82A2A">
        <w:rPr>
          <w:sz w:val="24"/>
          <w:szCs w:val="24"/>
          <w:lang w:val="en-US"/>
        </w:rPr>
        <w:t xml:space="preserve"> directly under the figure;</w:t>
      </w:r>
    </w:p>
    <w:p w:rsidR="00FD4586" w:rsidRPr="00F82A2A" w:rsidRDefault="00FD4586" w:rsidP="00F82A2A">
      <w:pPr>
        <w:spacing w:after="0" w:line="240" w:lineRule="auto"/>
        <w:jc w:val="both"/>
        <w:rPr>
          <w:sz w:val="24"/>
          <w:szCs w:val="24"/>
          <w:lang w:val="en-US"/>
        </w:rPr>
      </w:pPr>
      <w:r w:rsidRPr="00F82A2A">
        <w:rPr>
          <w:sz w:val="24"/>
          <w:szCs w:val="24"/>
          <w:lang w:val="en-US"/>
        </w:rPr>
        <w:t>• figures must be numerated in Arabic numerals. If a submission has only one figure, it need not be numerated;</w:t>
      </w:r>
    </w:p>
    <w:p w:rsidR="00FD4586" w:rsidRPr="00F82A2A" w:rsidRDefault="00FD4586" w:rsidP="00F82A2A">
      <w:pPr>
        <w:spacing w:after="0" w:line="240" w:lineRule="auto"/>
        <w:jc w:val="both"/>
        <w:rPr>
          <w:sz w:val="24"/>
          <w:szCs w:val="24"/>
          <w:lang w:val="en-US"/>
        </w:rPr>
      </w:pPr>
      <w:r w:rsidRPr="00F82A2A">
        <w:rPr>
          <w:sz w:val="24"/>
          <w:szCs w:val="24"/>
          <w:lang w:val="en-US"/>
        </w:rPr>
        <w:t>• drawings, graphs, charts and diagrams should be made in accordance with standards of the Unified System for Design Documentation (USDD). Figures should be presented by separate graphic images;</w:t>
      </w:r>
    </w:p>
    <w:p w:rsidR="00FD4586" w:rsidRPr="00F82A2A" w:rsidRDefault="00FD4586" w:rsidP="00F82A2A">
      <w:pPr>
        <w:spacing w:after="0" w:line="240" w:lineRule="auto"/>
        <w:jc w:val="both"/>
        <w:rPr>
          <w:sz w:val="24"/>
          <w:szCs w:val="24"/>
          <w:lang w:val="en-US"/>
        </w:rPr>
      </w:pPr>
      <w:r w:rsidRPr="00F82A2A">
        <w:rPr>
          <w:sz w:val="24"/>
          <w:szCs w:val="24"/>
          <w:lang w:val="en-US"/>
        </w:rPr>
        <w:t>• figures should be prepared with adequate resolution (300 dpi minimum) and in one of the following formats: JPG or TIF with a RGB</w:t>
      </w:r>
      <w:r w:rsidR="00DF2E68">
        <w:rPr>
          <w:sz w:val="24"/>
          <w:szCs w:val="24"/>
          <w:lang w:val="en-US"/>
        </w:rPr>
        <w:t> </w:t>
      </w:r>
      <w:r w:rsidRPr="00F82A2A">
        <w:rPr>
          <w:sz w:val="24"/>
          <w:szCs w:val="24"/>
          <w:lang w:val="en-US"/>
        </w:rPr>
        <w:t>/</w:t>
      </w:r>
      <w:r w:rsidR="00DF2E68">
        <w:rPr>
          <w:sz w:val="24"/>
          <w:szCs w:val="24"/>
          <w:lang w:val="en-US"/>
        </w:rPr>
        <w:t xml:space="preserve"> </w:t>
      </w:r>
      <w:r w:rsidRPr="00F82A2A">
        <w:rPr>
          <w:sz w:val="24"/>
          <w:szCs w:val="24"/>
          <w:lang w:val="en-US"/>
        </w:rPr>
        <w:t>gray</w:t>
      </w:r>
      <w:r w:rsidR="00DF2E68">
        <w:rPr>
          <w:sz w:val="24"/>
          <w:szCs w:val="24"/>
          <w:lang w:val="en-US"/>
        </w:rPr>
        <w:t xml:space="preserve"> </w:t>
      </w:r>
      <w:r w:rsidRPr="00F82A2A">
        <w:rPr>
          <w:sz w:val="24"/>
          <w:szCs w:val="24"/>
          <w:lang w:val="en-US"/>
        </w:rPr>
        <w:t>scale (100</w:t>
      </w:r>
      <w:r w:rsidR="00DF2E68">
        <w:rPr>
          <w:sz w:val="24"/>
          <w:szCs w:val="24"/>
          <w:lang w:val="en-US"/>
        </w:rPr>
        <w:t> </w:t>
      </w:r>
      <w:r w:rsidRPr="00F82A2A">
        <w:rPr>
          <w:sz w:val="24"/>
          <w:szCs w:val="24"/>
          <w:lang w:val="en-US"/>
        </w:rPr>
        <w:t xml:space="preserve">× </w:t>
      </w:r>
      <w:smartTag w:uri="urn:schemas-microsoft-com:office:smarttags" w:element="metricconverter">
        <w:smartTagPr>
          <w:attr w:name="ProductID" w:val="100 mm"/>
        </w:smartTagPr>
        <w:r w:rsidRPr="00F82A2A">
          <w:rPr>
            <w:sz w:val="24"/>
            <w:szCs w:val="24"/>
            <w:lang w:val="en-US"/>
          </w:rPr>
          <w:t>100 mm</w:t>
        </w:r>
      </w:smartTag>
      <w:r w:rsidRPr="00F82A2A">
        <w:rPr>
          <w:sz w:val="24"/>
          <w:szCs w:val="24"/>
          <w:lang w:val="en-US"/>
        </w:rPr>
        <w:t xml:space="preserve"> minimum). Dashed </w:t>
      </w:r>
      <w:r w:rsidRPr="00F82A2A">
        <w:rPr>
          <w:sz w:val="24"/>
          <w:szCs w:val="24"/>
          <w:lang w:val="en-US"/>
        </w:rPr>
        <w:lastRenderedPageBreak/>
        <w:t xml:space="preserve">figures (drawings, graphs, charts, diagrams) should be submitted in a </w:t>
      </w:r>
      <w:r w:rsidR="00DF2E68">
        <w:rPr>
          <w:sz w:val="24"/>
          <w:szCs w:val="24"/>
          <w:lang w:val="en-US"/>
        </w:rPr>
        <w:t xml:space="preserve">black-and-white AI, EPS or CDR </w:t>
      </w:r>
      <w:r w:rsidRPr="00F82A2A">
        <w:rPr>
          <w:sz w:val="24"/>
          <w:szCs w:val="24"/>
          <w:lang w:val="en-US"/>
        </w:rPr>
        <w:t>format;</w:t>
      </w:r>
    </w:p>
    <w:p w:rsidR="008B7883" w:rsidRDefault="00FD4586" w:rsidP="00F82A2A">
      <w:pPr>
        <w:spacing w:after="0" w:line="240" w:lineRule="auto"/>
        <w:jc w:val="both"/>
        <w:rPr>
          <w:sz w:val="24"/>
          <w:szCs w:val="24"/>
          <w:lang w:val="en-US"/>
        </w:rPr>
      </w:pPr>
      <w:r w:rsidRPr="00F82A2A">
        <w:rPr>
          <w:sz w:val="24"/>
          <w:szCs w:val="24"/>
          <w:lang w:val="en-US"/>
        </w:rPr>
        <w:t>• legends in figures should be 9-point Times New Roman or Symbol. Greek symbols should be in plain text, Roman symbols should be in italics.</w:t>
      </w:r>
    </w:p>
    <w:p w:rsidR="0063310B" w:rsidRPr="00F82A2A" w:rsidRDefault="0063310B" w:rsidP="00F82A2A">
      <w:pPr>
        <w:spacing w:after="0" w:line="240" w:lineRule="auto"/>
        <w:jc w:val="both"/>
        <w:rPr>
          <w:sz w:val="24"/>
          <w:szCs w:val="24"/>
          <w:lang w:val="en-US"/>
        </w:rPr>
      </w:pPr>
    </w:p>
    <w:p w:rsidR="0039626C" w:rsidRPr="0063310B" w:rsidRDefault="0039626C" w:rsidP="0063310B">
      <w:pPr>
        <w:numPr>
          <w:ilvl w:val="1"/>
          <w:numId w:val="17"/>
        </w:numPr>
        <w:spacing w:after="0" w:line="240" w:lineRule="auto"/>
        <w:ind w:left="0" w:firstLine="0"/>
        <w:jc w:val="both"/>
        <w:rPr>
          <w:i/>
          <w:sz w:val="24"/>
          <w:szCs w:val="24"/>
          <w:lang w:val="en-US"/>
        </w:rPr>
      </w:pPr>
      <w:r w:rsidRPr="0063310B">
        <w:rPr>
          <w:i/>
          <w:sz w:val="24"/>
          <w:szCs w:val="24"/>
          <w:lang w:val="en-US"/>
        </w:rPr>
        <w:t>Tables</w:t>
      </w:r>
    </w:p>
    <w:p w:rsidR="0063310B" w:rsidRPr="00F82A2A" w:rsidRDefault="0063310B" w:rsidP="0063310B">
      <w:pPr>
        <w:spacing w:after="0" w:line="240" w:lineRule="auto"/>
        <w:ind w:left="780"/>
        <w:jc w:val="both"/>
        <w:rPr>
          <w:sz w:val="24"/>
          <w:szCs w:val="24"/>
          <w:lang w:val="en-US"/>
        </w:rPr>
      </w:pPr>
    </w:p>
    <w:p w:rsidR="0039626C" w:rsidRPr="00F82A2A" w:rsidRDefault="0039626C" w:rsidP="00F82A2A">
      <w:pPr>
        <w:spacing w:after="0" w:line="240" w:lineRule="auto"/>
        <w:jc w:val="both"/>
        <w:rPr>
          <w:sz w:val="24"/>
          <w:szCs w:val="24"/>
          <w:lang w:val="en-US"/>
        </w:rPr>
      </w:pPr>
      <w:r w:rsidRPr="00F82A2A">
        <w:rPr>
          <w:sz w:val="24"/>
          <w:szCs w:val="24"/>
          <w:lang w:val="en-US"/>
        </w:rPr>
        <w:t>• tables must be titled in a manner that sufficiently describes their contents and include a detailed legend immediately following the title;</w:t>
      </w:r>
    </w:p>
    <w:p w:rsidR="0039626C" w:rsidRPr="00F82A2A" w:rsidRDefault="0039626C" w:rsidP="00F82A2A">
      <w:pPr>
        <w:spacing w:after="0" w:line="240" w:lineRule="auto"/>
        <w:jc w:val="both"/>
        <w:rPr>
          <w:sz w:val="24"/>
          <w:szCs w:val="24"/>
          <w:lang w:val="en-US"/>
        </w:rPr>
      </w:pPr>
      <w:r w:rsidRPr="00F82A2A">
        <w:rPr>
          <w:sz w:val="24"/>
          <w:szCs w:val="24"/>
          <w:lang w:val="en-US"/>
        </w:rPr>
        <w:t>• each column in a table should have a heading;</w:t>
      </w:r>
    </w:p>
    <w:p w:rsidR="0039626C" w:rsidRPr="00F82A2A" w:rsidRDefault="0039626C" w:rsidP="00F82A2A">
      <w:pPr>
        <w:spacing w:after="0" w:line="240" w:lineRule="auto"/>
        <w:jc w:val="both"/>
        <w:rPr>
          <w:sz w:val="24"/>
          <w:szCs w:val="24"/>
          <w:lang w:val="en-US"/>
        </w:rPr>
      </w:pPr>
      <w:r w:rsidRPr="00F82A2A">
        <w:rPr>
          <w:sz w:val="24"/>
          <w:szCs w:val="24"/>
          <w:lang w:val="en-US"/>
        </w:rPr>
        <w:t>• the table should be placed directly after the paragraph which refers to it;</w:t>
      </w:r>
    </w:p>
    <w:p w:rsidR="0039626C" w:rsidRPr="00F82A2A" w:rsidRDefault="0039626C" w:rsidP="00F82A2A">
      <w:pPr>
        <w:spacing w:after="0" w:line="240" w:lineRule="auto"/>
        <w:jc w:val="both"/>
        <w:rPr>
          <w:sz w:val="24"/>
          <w:szCs w:val="24"/>
          <w:lang w:val="en-US"/>
        </w:rPr>
      </w:pPr>
      <w:r w:rsidRPr="00F82A2A">
        <w:rPr>
          <w:sz w:val="24"/>
          <w:szCs w:val="24"/>
          <w:lang w:val="en-US"/>
        </w:rPr>
        <w:t>• tables with a large number of rows may jump to the subsequent page;</w:t>
      </w:r>
    </w:p>
    <w:p w:rsidR="0039626C" w:rsidRPr="00F82A2A" w:rsidRDefault="0039626C" w:rsidP="00F82A2A">
      <w:pPr>
        <w:spacing w:after="0" w:line="240" w:lineRule="auto"/>
        <w:jc w:val="both"/>
        <w:rPr>
          <w:sz w:val="24"/>
          <w:szCs w:val="24"/>
          <w:lang w:val="en-US"/>
        </w:rPr>
      </w:pPr>
      <w:r w:rsidRPr="00F82A2A">
        <w:rPr>
          <w:sz w:val="24"/>
          <w:szCs w:val="24"/>
          <w:lang w:val="en-US"/>
        </w:rPr>
        <w:t>• column titles are recorded in parallel rows in the table according to convention. If necessary, they can be located perpendicularly to the column titles;</w:t>
      </w:r>
    </w:p>
    <w:p w:rsidR="0039626C" w:rsidRPr="00F82A2A" w:rsidRDefault="0039626C" w:rsidP="00F82A2A">
      <w:pPr>
        <w:spacing w:after="0" w:line="240" w:lineRule="auto"/>
        <w:jc w:val="both"/>
        <w:rPr>
          <w:sz w:val="24"/>
          <w:szCs w:val="24"/>
          <w:lang w:val="en-US"/>
        </w:rPr>
      </w:pPr>
      <w:r w:rsidRPr="00F82A2A">
        <w:rPr>
          <w:sz w:val="24"/>
          <w:szCs w:val="24"/>
          <w:lang w:val="en-US"/>
        </w:rPr>
        <w:t>• the text format in tables should be 9-point Times New Roman or Symbol. Greek symbols should be in plain text and Roman in italics;</w:t>
      </w:r>
    </w:p>
    <w:p w:rsidR="00FD4586" w:rsidRDefault="0039626C" w:rsidP="00F82A2A">
      <w:pPr>
        <w:spacing w:after="0" w:line="240" w:lineRule="auto"/>
        <w:jc w:val="both"/>
        <w:rPr>
          <w:sz w:val="24"/>
          <w:szCs w:val="24"/>
          <w:lang w:val="en-US"/>
        </w:rPr>
      </w:pPr>
      <w:r w:rsidRPr="00F82A2A">
        <w:rPr>
          <w:sz w:val="24"/>
          <w:szCs w:val="24"/>
          <w:lang w:val="en-US"/>
        </w:rPr>
        <w:t>• tables are not required to be submitted in separate documents.</w:t>
      </w:r>
    </w:p>
    <w:p w:rsidR="0063310B" w:rsidRPr="00F82A2A" w:rsidRDefault="0063310B" w:rsidP="00F82A2A">
      <w:pPr>
        <w:spacing w:after="0" w:line="240" w:lineRule="auto"/>
        <w:jc w:val="both"/>
        <w:rPr>
          <w:sz w:val="24"/>
          <w:szCs w:val="24"/>
          <w:lang w:val="en-US"/>
        </w:rPr>
      </w:pPr>
    </w:p>
    <w:p w:rsidR="00AD632D" w:rsidRPr="0063310B" w:rsidRDefault="00AD632D" w:rsidP="0063310B">
      <w:pPr>
        <w:numPr>
          <w:ilvl w:val="1"/>
          <w:numId w:val="17"/>
        </w:numPr>
        <w:spacing w:after="0" w:line="240" w:lineRule="auto"/>
        <w:ind w:left="0" w:firstLine="0"/>
        <w:jc w:val="both"/>
        <w:rPr>
          <w:i/>
          <w:sz w:val="24"/>
          <w:szCs w:val="24"/>
          <w:lang w:val="en-US"/>
        </w:rPr>
      </w:pPr>
      <w:r w:rsidRPr="0063310B">
        <w:rPr>
          <w:i/>
          <w:sz w:val="24"/>
          <w:szCs w:val="24"/>
          <w:lang w:val="en-US"/>
        </w:rPr>
        <w:t>Footnotes, links and references</w:t>
      </w:r>
    </w:p>
    <w:p w:rsidR="0063310B" w:rsidRPr="00F82A2A" w:rsidRDefault="0063310B" w:rsidP="0063310B">
      <w:pPr>
        <w:spacing w:after="0" w:line="240" w:lineRule="auto"/>
        <w:jc w:val="both"/>
        <w:rPr>
          <w:sz w:val="24"/>
          <w:szCs w:val="24"/>
          <w:lang w:val="en-US"/>
        </w:rPr>
      </w:pPr>
    </w:p>
    <w:p w:rsidR="0063310B" w:rsidRDefault="00AD632D" w:rsidP="00F82A2A">
      <w:pPr>
        <w:spacing w:after="0" w:line="240" w:lineRule="auto"/>
        <w:jc w:val="both"/>
        <w:rPr>
          <w:sz w:val="24"/>
          <w:szCs w:val="24"/>
          <w:lang w:val="en-US"/>
        </w:rPr>
      </w:pPr>
      <w:r w:rsidRPr="00F82A2A">
        <w:rPr>
          <w:sz w:val="24"/>
          <w:szCs w:val="24"/>
          <w:lang w:val="en-US"/>
        </w:rPr>
        <w:t>• footnotes are located at the bottom of the page. The numeration is sequential throughout</w:t>
      </w:r>
      <w:r w:rsidR="0063310B">
        <w:rPr>
          <w:sz w:val="24"/>
          <w:szCs w:val="24"/>
          <w:lang w:val="en-US"/>
        </w:rPr>
        <w:t xml:space="preserve"> the text, by order of mention.</w:t>
      </w:r>
    </w:p>
    <w:p w:rsidR="0063310B" w:rsidRPr="0063310B" w:rsidRDefault="0063310B" w:rsidP="00F82A2A">
      <w:pPr>
        <w:spacing w:after="0" w:line="240" w:lineRule="auto"/>
        <w:jc w:val="both"/>
        <w:rPr>
          <w:sz w:val="12"/>
          <w:szCs w:val="12"/>
          <w:lang w:val="en-US"/>
        </w:rPr>
      </w:pPr>
    </w:p>
    <w:p w:rsidR="00450EAC" w:rsidRPr="003E6B05" w:rsidRDefault="00AD632D" w:rsidP="0063310B">
      <w:pPr>
        <w:spacing w:after="0" w:line="240" w:lineRule="auto"/>
        <w:ind w:left="1134"/>
        <w:jc w:val="both"/>
        <w:rPr>
          <w:highlight w:val="green"/>
          <w:lang w:val="en-US"/>
        </w:rPr>
      </w:pPr>
      <w:r w:rsidRPr="0063310B">
        <w:rPr>
          <w:lang w:val="en-US"/>
        </w:rPr>
        <w:t xml:space="preserve">The text should be presented as: Perotti suggests that in all these examples γλαυκός means </w:t>
      </w:r>
      <w:r w:rsidR="0063310B" w:rsidRPr="0063310B">
        <w:rPr>
          <w:lang w:val="en-US"/>
        </w:rPr>
        <w:t>“</w:t>
      </w:r>
      <w:r w:rsidRPr="0063310B">
        <w:rPr>
          <w:lang w:val="en-US"/>
        </w:rPr>
        <w:t>brilliant</w:t>
      </w:r>
      <w:r w:rsidR="0063310B" w:rsidRPr="0063310B">
        <w:rPr>
          <w:lang w:val="en-US"/>
        </w:rPr>
        <w:t>”</w:t>
      </w:r>
      <w:r w:rsidRPr="0063310B">
        <w:rPr>
          <w:lang w:val="en-US"/>
        </w:rPr>
        <w:t xml:space="preserve"> and refers not only to the leaves, but also the fruits of the olive tree</w:t>
      </w:r>
      <w:r w:rsidR="003E6B05" w:rsidRPr="003E6B05">
        <w:rPr>
          <w:highlight w:val="green"/>
          <w:vertAlign w:val="superscript"/>
          <w:lang w:val="en-US"/>
        </w:rPr>
        <w:t>1</w:t>
      </w:r>
      <w:r w:rsidRPr="003E6B05">
        <w:rPr>
          <w:highlight w:val="green"/>
          <w:lang w:val="en-US"/>
        </w:rPr>
        <w:t>.</w:t>
      </w:r>
    </w:p>
    <w:p w:rsidR="003E6B05" w:rsidRPr="003E6B05" w:rsidRDefault="003E6B05" w:rsidP="0063310B">
      <w:pPr>
        <w:spacing w:after="0" w:line="240" w:lineRule="auto"/>
        <w:ind w:left="1134"/>
        <w:jc w:val="both"/>
        <w:rPr>
          <w:highlight w:val="green"/>
          <w:lang w:val="en-US"/>
        </w:rPr>
      </w:pPr>
    </w:p>
    <w:p w:rsidR="003E6B05" w:rsidRPr="003E6B05" w:rsidRDefault="003E6B05" w:rsidP="0063310B">
      <w:pPr>
        <w:spacing w:after="0" w:line="240" w:lineRule="auto"/>
        <w:ind w:left="1134"/>
        <w:jc w:val="both"/>
        <w:rPr>
          <w:lang w:val="en-US"/>
        </w:rPr>
      </w:pPr>
      <w:r w:rsidRPr="003E6B05">
        <w:rPr>
          <w:highlight w:val="green"/>
          <w:vertAlign w:val="superscript"/>
          <w:lang w:val="en-US"/>
        </w:rPr>
        <w:t>1</w:t>
      </w:r>
      <w:r w:rsidRPr="003E6B05">
        <w:rPr>
          <w:highlight w:val="green"/>
          <w:lang w:val="en-US"/>
        </w:rPr>
        <w:t>The epithet of sea γλαυκός we’ll leave without translation, as it is its meaning we’ll try to clarify in this paper.</w:t>
      </w:r>
    </w:p>
    <w:p w:rsidR="0063310B" w:rsidRPr="0063310B" w:rsidRDefault="0063310B" w:rsidP="00F82A2A">
      <w:pPr>
        <w:spacing w:after="0" w:line="240" w:lineRule="auto"/>
        <w:jc w:val="both"/>
        <w:rPr>
          <w:sz w:val="12"/>
          <w:szCs w:val="12"/>
          <w:lang w:val="en-US"/>
        </w:rPr>
      </w:pPr>
    </w:p>
    <w:p w:rsidR="0063310B" w:rsidRDefault="0063310B" w:rsidP="0063310B">
      <w:pPr>
        <w:spacing w:after="0" w:line="240" w:lineRule="auto"/>
        <w:jc w:val="both"/>
        <w:rPr>
          <w:sz w:val="24"/>
          <w:szCs w:val="24"/>
          <w:lang w:val="en-US"/>
        </w:rPr>
      </w:pPr>
      <w:r w:rsidRPr="00F82A2A">
        <w:rPr>
          <w:sz w:val="24"/>
          <w:szCs w:val="24"/>
          <w:lang w:val="en-US"/>
        </w:rPr>
        <w:t>• references are linked to the bibliography by an inline citation which consists of the number of the item in the bibliography placed in square brackets after the item cited. If the link leads to a specific page or pages of the citation, the number of the source in the bibliography and the page or pages of the source should be indicated. They are separat</w:t>
      </w:r>
      <w:r>
        <w:rPr>
          <w:sz w:val="24"/>
          <w:szCs w:val="24"/>
          <w:lang w:val="en-US"/>
        </w:rPr>
        <w:t>ed by commas:</w:t>
      </w:r>
    </w:p>
    <w:p w:rsidR="0063310B" w:rsidRPr="0063310B" w:rsidRDefault="0063310B" w:rsidP="0063310B">
      <w:pPr>
        <w:spacing w:after="0" w:line="240" w:lineRule="auto"/>
        <w:jc w:val="both"/>
        <w:rPr>
          <w:sz w:val="12"/>
          <w:szCs w:val="12"/>
          <w:lang w:val="en-US"/>
        </w:rPr>
      </w:pPr>
    </w:p>
    <w:p w:rsidR="0063310B" w:rsidRPr="0063310B" w:rsidRDefault="0063310B" w:rsidP="0063310B">
      <w:pPr>
        <w:spacing w:after="0" w:line="240" w:lineRule="auto"/>
        <w:ind w:left="1134"/>
        <w:jc w:val="both"/>
        <w:rPr>
          <w:szCs w:val="24"/>
          <w:lang w:val="en-US"/>
        </w:rPr>
      </w:pPr>
      <w:r w:rsidRPr="0063310B">
        <w:rPr>
          <w:szCs w:val="24"/>
          <w:lang w:val="en-US"/>
        </w:rPr>
        <w:t>The text should be presented as: He then used this as a pretext for progressive development ‘for the reduction of poverty among the peasantry’ [10] or [10, p.81].</w:t>
      </w:r>
    </w:p>
    <w:p w:rsidR="0063310B" w:rsidRPr="0063310B" w:rsidRDefault="0063310B" w:rsidP="0063310B">
      <w:pPr>
        <w:spacing w:after="0" w:line="240" w:lineRule="auto"/>
        <w:jc w:val="both"/>
        <w:rPr>
          <w:sz w:val="12"/>
          <w:szCs w:val="12"/>
          <w:lang w:val="en-US"/>
        </w:rPr>
      </w:pPr>
    </w:p>
    <w:p w:rsidR="0063310B" w:rsidRDefault="00AD632D" w:rsidP="00F82A2A">
      <w:pPr>
        <w:spacing w:after="0" w:line="240" w:lineRule="auto"/>
        <w:jc w:val="both"/>
        <w:rPr>
          <w:sz w:val="24"/>
          <w:szCs w:val="24"/>
          <w:lang w:val="en-US"/>
        </w:rPr>
      </w:pPr>
      <w:r w:rsidRPr="00F82A2A">
        <w:rPr>
          <w:sz w:val="24"/>
          <w:szCs w:val="24"/>
          <w:lang w:val="en-US"/>
        </w:rPr>
        <w:t>• the bibliography is to be placed after the text of the manuscript</w:t>
      </w:r>
      <w:r w:rsidR="003E6B05">
        <w:rPr>
          <w:sz w:val="24"/>
          <w:szCs w:val="24"/>
          <w:lang w:val="en-US"/>
        </w:rPr>
        <w:t xml:space="preserve"> (</w:t>
      </w:r>
      <w:r w:rsidR="003E6B05" w:rsidRPr="003E6B05">
        <w:rPr>
          <w:sz w:val="24"/>
          <w:szCs w:val="24"/>
          <w:highlight w:val="green"/>
          <w:lang w:val="en-US"/>
        </w:rPr>
        <w:t>Chicago citation style 17</w:t>
      </w:r>
      <w:r w:rsidR="003E6B05" w:rsidRPr="003E6B05">
        <w:rPr>
          <w:sz w:val="24"/>
          <w:szCs w:val="24"/>
          <w:highlight w:val="green"/>
          <w:vertAlign w:val="superscript"/>
          <w:lang w:val="en-US"/>
        </w:rPr>
        <w:t>th</w:t>
      </w:r>
      <w:r w:rsidR="003E6B05" w:rsidRPr="003E6B05">
        <w:rPr>
          <w:sz w:val="24"/>
          <w:szCs w:val="24"/>
          <w:highlight w:val="green"/>
          <w:lang w:val="en-US"/>
        </w:rPr>
        <w:t xml:space="preserve"> edition. See: https://guides.library.uwa.edu.au/Chicago_citation)</w:t>
      </w:r>
      <w:r w:rsidR="003E6B05">
        <w:rPr>
          <w:sz w:val="24"/>
          <w:szCs w:val="24"/>
          <w:lang w:val="en-US"/>
        </w:rPr>
        <w:t xml:space="preserve">. </w:t>
      </w:r>
      <w:r w:rsidRPr="00F82A2A">
        <w:rPr>
          <w:sz w:val="24"/>
          <w:szCs w:val="24"/>
          <w:lang w:val="en-US"/>
        </w:rPr>
        <w:t xml:space="preserve">Each item is to be numbered according to </w:t>
      </w:r>
      <w:r w:rsidR="0063310B">
        <w:rPr>
          <w:sz w:val="24"/>
          <w:szCs w:val="24"/>
          <w:lang w:val="en-US"/>
        </w:rPr>
        <w:t>its first mention in the text.</w:t>
      </w:r>
      <w:bookmarkStart w:id="0" w:name="_GoBack"/>
      <w:r w:rsidR="0009626C">
        <w:rPr>
          <w:sz w:val="24"/>
          <w:szCs w:val="24"/>
          <w:lang w:val="en-US"/>
        </w:rPr>
        <w:t xml:space="preserve"> </w:t>
      </w:r>
      <w:r w:rsidR="0009626C" w:rsidRPr="0009626C">
        <w:rPr>
          <w:sz w:val="24"/>
          <w:szCs w:val="24"/>
          <w:highlight w:val="green"/>
          <w:lang w:val="en-US"/>
        </w:rPr>
        <w:t>A bibliography should contain at least 20 sources.</w:t>
      </w:r>
      <w:bookmarkEnd w:id="0"/>
    </w:p>
    <w:p w:rsidR="0063310B" w:rsidRPr="0063310B" w:rsidRDefault="0063310B" w:rsidP="0063310B">
      <w:pPr>
        <w:spacing w:after="0" w:line="240" w:lineRule="auto"/>
        <w:jc w:val="both"/>
        <w:rPr>
          <w:sz w:val="12"/>
          <w:szCs w:val="12"/>
          <w:lang w:val="en-US"/>
        </w:rPr>
      </w:pPr>
    </w:p>
    <w:p w:rsidR="0063310B" w:rsidRPr="00F82A2A" w:rsidRDefault="0063310B" w:rsidP="0063310B">
      <w:pPr>
        <w:spacing w:after="0" w:line="240" w:lineRule="auto"/>
        <w:jc w:val="both"/>
        <w:rPr>
          <w:sz w:val="24"/>
          <w:szCs w:val="24"/>
          <w:lang w:val="en-US"/>
        </w:rPr>
      </w:pPr>
      <w:r w:rsidRPr="0063310B">
        <w:rPr>
          <w:i/>
          <w:sz w:val="24"/>
          <w:szCs w:val="24"/>
          <w:lang w:val="en-US"/>
        </w:rPr>
        <w:t>N. B.</w:t>
      </w:r>
      <w:r>
        <w:rPr>
          <w:sz w:val="24"/>
          <w:szCs w:val="24"/>
          <w:lang w:val="en-US"/>
        </w:rPr>
        <w:t xml:space="preserve"> </w:t>
      </w:r>
      <w:r w:rsidRPr="0063310B">
        <w:rPr>
          <w:sz w:val="24"/>
          <w:szCs w:val="24"/>
          <w:lang w:val="en-US"/>
        </w:rPr>
        <w:t>Archival sources and music</w:t>
      </w:r>
      <w:r>
        <w:rPr>
          <w:sz w:val="24"/>
          <w:szCs w:val="24"/>
          <w:lang w:val="en-US"/>
        </w:rPr>
        <w:t>al edit</w:t>
      </w:r>
      <w:r w:rsidR="007F7879">
        <w:rPr>
          <w:sz w:val="24"/>
          <w:szCs w:val="24"/>
          <w:lang w:val="en-US"/>
        </w:rPr>
        <w:t>i</w:t>
      </w:r>
      <w:r>
        <w:rPr>
          <w:sz w:val="24"/>
          <w:szCs w:val="24"/>
          <w:lang w:val="en-US"/>
        </w:rPr>
        <w:t>ons</w:t>
      </w:r>
      <w:r w:rsidRPr="0063310B">
        <w:rPr>
          <w:sz w:val="24"/>
          <w:szCs w:val="24"/>
          <w:lang w:val="en-US"/>
        </w:rPr>
        <w:t xml:space="preserve"> </w:t>
      </w:r>
      <w:r w:rsidR="007F7879" w:rsidRPr="0063310B">
        <w:rPr>
          <w:sz w:val="24"/>
          <w:szCs w:val="24"/>
          <w:lang w:val="en-US"/>
        </w:rPr>
        <w:t xml:space="preserve">are not included </w:t>
      </w:r>
      <w:r w:rsidRPr="0063310B">
        <w:rPr>
          <w:sz w:val="24"/>
          <w:szCs w:val="24"/>
          <w:lang w:val="en-US"/>
        </w:rPr>
        <w:t xml:space="preserve">in </w:t>
      </w:r>
      <w:r w:rsidR="007F7879">
        <w:rPr>
          <w:sz w:val="24"/>
          <w:szCs w:val="24"/>
          <w:lang w:val="en-US"/>
        </w:rPr>
        <w:t>References</w:t>
      </w:r>
      <w:r w:rsidRPr="0063310B">
        <w:rPr>
          <w:sz w:val="24"/>
          <w:szCs w:val="24"/>
          <w:lang w:val="en-US"/>
        </w:rPr>
        <w:t xml:space="preserve">, but </w:t>
      </w:r>
      <w:r w:rsidR="007F7879">
        <w:rPr>
          <w:sz w:val="24"/>
          <w:szCs w:val="24"/>
          <w:lang w:val="en-US"/>
        </w:rPr>
        <w:t xml:space="preserve">they are presented as a separate </w:t>
      </w:r>
      <w:r w:rsidRPr="0063310B">
        <w:rPr>
          <w:sz w:val="24"/>
          <w:szCs w:val="24"/>
          <w:lang w:val="en-US"/>
        </w:rPr>
        <w:t xml:space="preserve">list. </w:t>
      </w:r>
      <w:r w:rsidR="007F7879" w:rsidRPr="00F82A2A">
        <w:rPr>
          <w:sz w:val="24"/>
          <w:szCs w:val="24"/>
          <w:lang w:val="en-US"/>
        </w:rPr>
        <w:t xml:space="preserve">Each item </w:t>
      </w:r>
      <w:r w:rsidR="007F7879" w:rsidRPr="0063310B">
        <w:rPr>
          <w:sz w:val="24"/>
          <w:szCs w:val="24"/>
          <w:lang w:val="en-US"/>
        </w:rPr>
        <w:t>(including footnotes)</w:t>
      </w:r>
      <w:r w:rsidR="007F7879">
        <w:rPr>
          <w:sz w:val="24"/>
          <w:szCs w:val="24"/>
          <w:lang w:val="en-US"/>
        </w:rPr>
        <w:t xml:space="preserve"> </w:t>
      </w:r>
      <w:r w:rsidR="007F7879" w:rsidRPr="00F82A2A">
        <w:rPr>
          <w:sz w:val="24"/>
          <w:szCs w:val="24"/>
          <w:lang w:val="en-US"/>
        </w:rPr>
        <w:t xml:space="preserve">is to be numbered according to </w:t>
      </w:r>
      <w:r w:rsidR="007F7879">
        <w:rPr>
          <w:sz w:val="24"/>
          <w:szCs w:val="24"/>
          <w:lang w:val="en-US"/>
        </w:rPr>
        <w:t>its first mention in the text.</w:t>
      </w:r>
      <w:r w:rsidR="007F7879" w:rsidRPr="0063310B">
        <w:rPr>
          <w:sz w:val="24"/>
          <w:szCs w:val="24"/>
          <w:lang w:val="en-US"/>
        </w:rPr>
        <w:t xml:space="preserve"> </w:t>
      </w:r>
      <w:r w:rsidRPr="0063310B">
        <w:rPr>
          <w:sz w:val="24"/>
          <w:szCs w:val="24"/>
          <w:lang w:val="en-US"/>
        </w:rPr>
        <w:t>Roman numerals.</w:t>
      </w:r>
    </w:p>
    <w:p w:rsidR="0063310B" w:rsidRPr="00F82A2A" w:rsidRDefault="0063310B" w:rsidP="00F82A2A">
      <w:pPr>
        <w:spacing w:after="0" w:line="240" w:lineRule="auto"/>
        <w:jc w:val="both"/>
        <w:rPr>
          <w:sz w:val="24"/>
          <w:szCs w:val="24"/>
          <w:lang w:val="en-US"/>
        </w:rPr>
      </w:pPr>
    </w:p>
    <w:p w:rsidR="003252D6" w:rsidRDefault="003252D6" w:rsidP="00F82A2A">
      <w:pPr>
        <w:spacing w:after="0" w:line="240" w:lineRule="auto"/>
        <w:jc w:val="both"/>
        <w:rPr>
          <w:sz w:val="24"/>
          <w:szCs w:val="24"/>
          <w:lang w:val="en-US"/>
        </w:rPr>
      </w:pPr>
      <w:r w:rsidRPr="00F82A2A">
        <w:rPr>
          <w:sz w:val="24"/>
          <w:szCs w:val="24"/>
          <w:lang w:val="en-US"/>
        </w:rPr>
        <w:t>References and citations to literature in Arabic, Chinese and other languages not employing Cyrillic or Roman writing systems should be presented in Roman transliteration. Citations that use Roman script marked with diacritics should employ</w:t>
      </w:r>
      <w:r w:rsidR="007F7879">
        <w:rPr>
          <w:sz w:val="24"/>
          <w:szCs w:val="24"/>
          <w:lang w:val="en-US"/>
        </w:rPr>
        <w:t xml:space="preserve"> standard use Unicode encoding.</w:t>
      </w:r>
    </w:p>
    <w:p w:rsidR="007F7879" w:rsidRPr="00F82A2A" w:rsidRDefault="007F7879" w:rsidP="00F82A2A">
      <w:pPr>
        <w:spacing w:after="0" w:line="240" w:lineRule="auto"/>
        <w:jc w:val="both"/>
        <w:rPr>
          <w:sz w:val="24"/>
          <w:szCs w:val="24"/>
          <w:lang w:val="en-US"/>
        </w:rPr>
      </w:pPr>
    </w:p>
    <w:p w:rsidR="003252D6" w:rsidRDefault="003252D6" w:rsidP="007F7879">
      <w:pPr>
        <w:numPr>
          <w:ilvl w:val="1"/>
          <w:numId w:val="17"/>
        </w:numPr>
        <w:spacing w:after="0" w:line="240" w:lineRule="auto"/>
        <w:ind w:left="0" w:firstLine="0"/>
        <w:jc w:val="both"/>
        <w:rPr>
          <w:i/>
          <w:sz w:val="24"/>
          <w:szCs w:val="24"/>
          <w:lang w:val="en-US"/>
        </w:rPr>
      </w:pPr>
      <w:r w:rsidRPr="007F7879">
        <w:rPr>
          <w:i/>
          <w:sz w:val="24"/>
          <w:szCs w:val="24"/>
          <w:lang w:val="en-US"/>
        </w:rPr>
        <w:t>Manuscript submission format</w:t>
      </w:r>
    </w:p>
    <w:p w:rsidR="007F7879" w:rsidRDefault="007F7879" w:rsidP="007F7879">
      <w:pPr>
        <w:spacing w:after="0" w:line="240" w:lineRule="auto"/>
        <w:jc w:val="both"/>
        <w:rPr>
          <w:i/>
          <w:sz w:val="24"/>
          <w:szCs w:val="24"/>
          <w:lang w:val="en-US"/>
        </w:rPr>
      </w:pPr>
    </w:p>
    <w:p w:rsidR="00D6486D" w:rsidRPr="00D6486D" w:rsidRDefault="00D6486D" w:rsidP="00F82A2A">
      <w:pPr>
        <w:spacing w:after="0" w:line="240" w:lineRule="auto"/>
        <w:jc w:val="both"/>
        <w:rPr>
          <w:color w:val="000000"/>
          <w:sz w:val="24"/>
          <w:szCs w:val="24"/>
          <w:shd w:val="clear" w:color="auto" w:fill="FFFFFF"/>
          <w:lang w:val="en-US"/>
        </w:rPr>
      </w:pPr>
      <w:r w:rsidRPr="003E6B05">
        <w:rPr>
          <w:color w:val="000000"/>
          <w:sz w:val="24"/>
          <w:szCs w:val="24"/>
          <w:highlight w:val="green"/>
          <w:shd w:val="clear" w:color="auto" w:fill="FFFFFF"/>
          <w:lang w:val="en-US"/>
        </w:rPr>
        <w:t xml:space="preserve">Materials should be sent to the e-mail: </w:t>
      </w:r>
      <w:hyperlink r:id="rId9" w:history="1">
        <w:r w:rsidRPr="003E6B05">
          <w:rPr>
            <w:rStyle w:val="ad"/>
            <w:sz w:val="24"/>
            <w:szCs w:val="24"/>
            <w:highlight w:val="green"/>
            <w:lang w:val="en-US"/>
          </w:rPr>
          <w:t>arts.vestnik@spbu.ru</w:t>
        </w:r>
      </w:hyperlink>
      <w:r w:rsidRPr="003E6B05">
        <w:rPr>
          <w:sz w:val="24"/>
          <w:szCs w:val="24"/>
          <w:highlight w:val="green"/>
          <w:lang w:val="en-US"/>
        </w:rPr>
        <w:t>.</w:t>
      </w:r>
    </w:p>
    <w:p w:rsidR="003252D6" w:rsidRPr="00F82A2A" w:rsidRDefault="003252D6" w:rsidP="00F82A2A">
      <w:pPr>
        <w:spacing w:after="0" w:line="240" w:lineRule="auto"/>
        <w:jc w:val="both"/>
        <w:rPr>
          <w:sz w:val="24"/>
          <w:szCs w:val="24"/>
          <w:lang w:val="en-US"/>
        </w:rPr>
      </w:pPr>
      <w:r w:rsidRPr="00F82A2A">
        <w:rPr>
          <w:sz w:val="24"/>
          <w:szCs w:val="24"/>
          <w:lang w:val="en-US"/>
        </w:rPr>
        <w:t xml:space="preserve">2.6.1. The text of the manuscript. The file title is the name of the first author + </w:t>
      </w:r>
      <w:r w:rsidR="00F07D52">
        <w:rPr>
          <w:sz w:val="24"/>
          <w:szCs w:val="24"/>
          <w:lang w:val="en-US"/>
        </w:rPr>
        <w:t>“</w:t>
      </w:r>
      <w:r w:rsidRPr="00F82A2A">
        <w:rPr>
          <w:sz w:val="24"/>
          <w:szCs w:val="24"/>
          <w:lang w:val="en-US"/>
        </w:rPr>
        <w:t>Art</w:t>
      </w:r>
      <w:r w:rsidR="00F07D52">
        <w:rPr>
          <w:sz w:val="24"/>
          <w:szCs w:val="24"/>
          <w:lang w:val="en-US"/>
        </w:rPr>
        <w:t>”</w:t>
      </w:r>
      <w:r w:rsidRPr="00F82A2A">
        <w:rPr>
          <w:sz w:val="24"/>
          <w:szCs w:val="24"/>
          <w:lang w:val="en-US"/>
        </w:rPr>
        <w:t xml:space="preserve">. For example, </w:t>
      </w:r>
      <w:r w:rsidR="00F07D52">
        <w:rPr>
          <w:sz w:val="24"/>
          <w:szCs w:val="24"/>
          <w:lang w:val="en-US"/>
        </w:rPr>
        <w:t>“</w:t>
      </w:r>
      <w:r w:rsidRPr="00F82A2A">
        <w:rPr>
          <w:sz w:val="24"/>
          <w:szCs w:val="24"/>
          <w:lang w:val="en-US"/>
        </w:rPr>
        <w:t>Ivanov Art</w:t>
      </w:r>
      <w:r w:rsidR="00F07D52" w:rsidRPr="003E6B05">
        <w:rPr>
          <w:sz w:val="24"/>
          <w:szCs w:val="24"/>
          <w:highlight w:val="green"/>
          <w:lang w:val="en-US"/>
        </w:rPr>
        <w:t>”</w:t>
      </w:r>
    </w:p>
    <w:p w:rsidR="003252D6" w:rsidRPr="00F82A2A" w:rsidRDefault="003252D6" w:rsidP="00F82A2A">
      <w:pPr>
        <w:spacing w:after="0" w:line="240" w:lineRule="auto"/>
        <w:jc w:val="both"/>
        <w:rPr>
          <w:sz w:val="24"/>
          <w:szCs w:val="24"/>
          <w:lang w:val="en-US"/>
        </w:rPr>
      </w:pPr>
      <w:r w:rsidRPr="00F82A2A">
        <w:rPr>
          <w:sz w:val="24"/>
          <w:szCs w:val="24"/>
          <w:lang w:val="en-US"/>
        </w:rPr>
        <w:lastRenderedPageBreak/>
        <w:t>2.6.2. The abstract and keywords should be submitted in Russian and English</w:t>
      </w:r>
      <w:r w:rsidR="00F07D52">
        <w:rPr>
          <w:sz w:val="24"/>
          <w:szCs w:val="24"/>
          <w:lang w:val="en-US"/>
        </w:rPr>
        <w:t xml:space="preserve">. </w:t>
      </w:r>
      <w:r w:rsidRPr="00F82A2A">
        <w:rPr>
          <w:sz w:val="24"/>
          <w:szCs w:val="24"/>
          <w:lang w:val="en-US"/>
        </w:rPr>
        <w:t xml:space="preserve">File title is the name of the first author + </w:t>
      </w:r>
      <w:r w:rsidR="00717269" w:rsidRPr="003E6B05">
        <w:rPr>
          <w:sz w:val="24"/>
          <w:szCs w:val="24"/>
          <w:highlight w:val="green"/>
          <w:lang w:val="en-US"/>
        </w:rPr>
        <w:t>“</w:t>
      </w:r>
      <w:r w:rsidRPr="00F82A2A">
        <w:rPr>
          <w:sz w:val="24"/>
          <w:szCs w:val="24"/>
          <w:lang w:val="en-US"/>
        </w:rPr>
        <w:t>Abs</w:t>
      </w:r>
      <w:r w:rsidR="00717269" w:rsidRPr="003E6B05">
        <w:rPr>
          <w:sz w:val="24"/>
          <w:szCs w:val="24"/>
          <w:highlight w:val="green"/>
          <w:lang w:val="en-US"/>
        </w:rPr>
        <w:t>”</w:t>
      </w:r>
      <w:r w:rsidRPr="00F82A2A">
        <w:rPr>
          <w:sz w:val="24"/>
          <w:szCs w:val="24"/>
          <w:lang w:val="en-US"/>
        </w:rPr>
        <w:t xml:space="preserve">. For example, </w:t>
      </w:r>
      <w:r w:rsidR="00717269" w:rsidRPr="003E6B05">
        <w:rPr>
          <w:sz w:val="24"/>
          <w:szCs w:val="24"/>
          <w:highlight w:val="green"/>
          <w:lang w:val="en-US"/>
        </w:rPr>
        <w:t>“</w:t>
      </w:r>
      <w:r w:rsidRPr="00F82A2A">
        <w:rPr>
          <w:sz w:val="24"/>
          <w:szCs w:val="24"/>
          <w:lang w:val="en-US"/>
        </w:rPr>
        <w:t>Ivanov Abs</w:t>
      </w:r>
      <w:r w:rsidR="00717269" w:rsidRPr="003E6B05">
        <w:rPr>
          <w:sz w:val="24"/>
          <w:szCs w:val="24"/>
          <w:highlight w:val="green"/>
          <w:lang w:val="en-US"/>
        </w:rPr>
        <w:t>”</w:t>
      </w:r>
    </w:p>
    <w:p w:rsidR="003252D6" w:rsidRPr="00F82A2A" w:rsidRDefault="003252D6" w:rsidP="00F82A2A">
      <w:pPr>
        <w:spacing w:after="0" w:line="240" w:lineRule="auto"/>
        <w:jc w:val="both"/>
        <w:rPr>
          <w:sz w:val="24"/>
          <w:szCs w:val="24"/>
          <w:lang w:val="en-US"/>
        </w:rPr>
      </w:pPr>
      <w:r w:rsidRPr="00F82A2A">
        <w:rPr>
          <w:sz w:val="24"/>
          <w:szCs w:val="24"/>
          <w:lang w:val="en-US"/>
        </w:rPr>
        <w:t>2.6.3. Figures. One file for each figure in JPG, TIF (for gray</w:t>
      </w:r>
      <w:r w:rsidR="00F07D52">
        <w:rPr>
          <w:sz w:val="24"/>
          <w:szCs w:val="24"/>
          <w:lang w:val="en-US"/>
        </w:rPr>
        <w:t xml:space="preserve"> </w:t>
      </w:r>
      <w:r w:rsidRPr="00F82A2A">
        <w:rPr>
          <w:sz w:val="24"/>
          <w:szCs w:val="24"/>
          <w:lang w:val="en-US"/>
        </w:rPr>
        <w:t xml:space="preserve">scale images) or AI, FH *, CDR, EPS (for vector images) formats. The file title is the name of the first author + </w:t>
      </w:r>
      <w:r w:rsidR="00F07D52">
        <w:rPr>
          <w:sz w:val="24"/>
          <w:szCs w:val="24"/>
          <w:lang w:val="en-US"/>
        </w:rPr>
        <w:t>“</w:t>
      </w:r>
      <w:r w:rsidRPr="00F82A2A">
        <w:rPr>
          <w:sz w:val="24"/>
          <w:szCs w:val="24"/>
          <w:lang w:val="en-US"/>
        </w:rPr>
        <w:t>Fig</w:t>
      </w:r>
      <w:r w:rsidR="00F07D52">
        <w:rPr>
          <w:sz w:val="24"/>
          <w:szCs w:val="24"/>
          <w:lang w:val="en-US"/>
        </w:rPr>
        <w:t>”</w:t>
      </w:r>
      <w:r w:rsidRPr="00F82A2A">
        <w:rPr>
          <w:sz w:val="24"/>
          <w:szCs w:val="24"/>
          <w:lang w:val="en-US"/>
        </w:rPr>
        <w:t xml:space="preserve">. For example, </w:t>
      </w:r>
      <w:r w:rsidR="00717269" w:rsidRPr="003E6B05">
        <w:rPr>
          <w:sz w:val="24"/>
          <w:szCs w:val="24"/>
          <w:highlight w:val="green"/>
          <w:lang w:val="en-US"/>
        </w:rPr>
        <w:t>“</w:t>
      </w:r>
      <w:r w:rsidRPr="00F82A2A">
        <w:rPr>
          <w:sz w:val="24"/>
          <w:szCs w:val="24"/>
          <w:lang w:val="en-US"/>
        </w:rPr>
        <w:t>Ivanov Fig</w:t>
      </w:r>
      <w:r w:rsidR="00F07D52">
        <w:rPr>
          <w:sz w:val="24"/>
          <w:szCs w:val="24"/>
          <w:lang w:val="en-US"/>
        </w:rPr>
        <w:t>.</w:t>
      </w:r>
      <w:r w:rsidRPr="00F82A2A">
        <w:rPr>
          <w:sz w:val="24"/>
          <w:szCs w:val="24"/>
          <w:lang w:val="en-US"/>
        </w:rPr>
        <w:t>1</w:t>
      </w:r>
      <w:r w:rsidRPr="003E6B05">
        <w:rPr>
          <w:sz w:val="24"/>
          <w:szCs w:val="24"/>
          <w:highlight w:val="green"/>
          <w:lang w:val="en-US"/>
        </w:rPr>
        <w:t>”</w:t>
      </w:r>
      <w:r w:rsidRPr="00F82A2A">
        <w:rPr>
          <w:sz w:val="24"/>
          <w:szCs w:val="24"/>
          <w:lang w:val="en-US"/>
        </w:rPr>
        <w:t>, “Ivanov Fig</w:t>
      </w:r>
      <w:r w:rsidR="00F07D52">
        <w:rPr>
          <w:sz w:val="24"/>
          <w:szCs w:val="24"/>
          <w:lang w:val="en-US"/>
        </w:rPr>
        <w:t>.</w:t>
      </w:r>
      <w:r w:rsidRPr="00F82A2A">
        <w:rPr>
          <w:sz w:val="24"/>
          <w:szCs w:val="24"/>
          <w:lang w:val="en-US"/>
        </w:rPr>
        <w:t>2</w:t>
      </w:r>
      <w:r w:rsidRPr="0009626C">
        <w:rPr>
          <w:sz w:val="24"/>
          <w:szCs w:val="24"/>
          <w:highlight w:val="green"/>
          <w:lang w:val="en-US"/>
        </w:rPr>
        <w:t>”</w:t>
      </w:r>
      <w:r w:rsidRPr="00F82A2A">
        <w:rPr>
          <w:sz w:val="24"/>
          <w:szCs w:val="24"/>
          <w:lang w:val="en-US"/>
        </w:rPr>
        <w:t xml:space="preserve">, </w:t>
      </w:r>
      <w:r w:rsidR="0009626C" w:rsidRPr="0009626C">
        <w:rPr>
          <w:sz w:val="24"/>
          <w:szCs w:val="24"/>
          <w:highlight w:val="green"/>
          <w:lang w:val="en-US"/>
        </w:rPr>
        <w:t>etc.</w:t>
      </w:r>
    </w:p>
    <w:p w:rsidR="003252D6" w:rsidRPr="00F82A2A" w:rsidRDefault="003252D6" w:rsidP="00F82A2A">
      <w:pPr>
        <w:spacing w:after="0" w:line="240" w:lineRule="auto"/>
        <w:jc w:val="both"/>
        <w:rPr>
          <w:sz w:val="24"/>
          <w:szCs w:val="24"/>
          <w:lang w:val="en-US"/>
        </w:rPr>
      </w:pPr>
      <w:r w:rsidRPr="00F82A2A">
        <w:rPr>
          <w:sz w:val="24"/>
          <w:szCs w:val="24"/>
          <w:lang w:val="en-US"/>
        </w:rPr>
        <w:t>2.6.4. Fonts should be enclosed to the manuscript too.</w:t>
      </w:r>
    </w:p>
    <w:p w:rsidR="003252D6" w:rsidRPr="00F82A2A" w:rsidRDefault="003252D6" w:rsidP="00F82A2A">
      <w:pPr>
        <w:spacing w:after="0" w:line="240" w:lineRule="auto"/>
        <w:jc w:val="both"/>
        <w:rPr>
          <w:sz w:val="24"/>
          <w:szCs w:val="24"/>
          <w:lang w:val="en-US"/>
        </w:rPr>
      </w:pPr>
      <w:r w:rsidRPr="00F82A2A">
        <w:rPr>
          <w:sz w:val="24"/>
          <w:szCs w:val="24"/>
          <w:lang w:val="en-US"/>
        </w:rPr>
        <w:t>2.6.5. Author</w:t>
      </w:r>
      <w:r w:rsidR="00C05A5C">
        <w:rPr>
          <w:sz w:val="24"/>
          <w:szCs w:val="24"/>
          <w:lang w:val="en-US"/>
        </w:rPr>
        <w:t>’s information</w:t>
      </w:r>
      <w:r w:rsidRPr="00F82A2A">
        <w:rPr>
          <w:sz w:val="24"/>
          <w:szCs w:val="24"/>
          <w:lang w:val="en-US"/>
        </w:rPr>
        <w:t xml:space="preserve"> also should be submitted in a single file. File title is the name of the first author + </w:t>
      </w:r>
      <w:r w:rsidR="00F07D52">
        <w:rPr>
          <w:sz w:val="24"/>
          <w:szCs w:val="24"/>
          <w:lang w:val="en-US"/>
        </w:rPr>
        <w:t>“</w:t>
      </w:r>
      <w:r w:rsidRPr="00F82A2A">
        <w:rPr>
          <w:sz w:val="24"/>
          <w:szCs w:val="24"/>
          <w:lang w:val="en-US"/>
        </w:rPr>
        <w:t>Inf.</w:t>
      </w:r>
      <w:r w:rsidR="00F07D52">
        <w:rPr>
          <w:sz w:val="24"/>
          <w:szCs w:val="24"/>
          <w:lang w:val="en-US"/>
        </w:rPr>
        <w:t>”</w:t>
      </w:r>
      <w:r w:rsidRPr="00F82A2A">
        <w:rPr>
          <w:sz w:val="24"/>
          <w:szCs w:val="24"/>
          <w:lang w:val="en-US"/>
        </w:rPr>
        <w:t xml:space="preserve"> For example, </w:t>
      </w:r>
      <w:r w:rsidR="00717269" w:rsidRPr="0009626C">
        <w:rPr>
          <w:sz w:val="24"/>
          <w:szCs w:val="24"/>
          <w:highlight w:val="green"/>
          <w:lang w:val="en-US"/>
        </w:rPr>
        <w:t>“</w:t>
      </w:r>
      <w:r w:rsidRPr="00F82A2A">
        <w:rPr>
          <w:sz w:val="24"/>
          <w:szCs w:val="24"/>
          <w:lang w:val="en-US"/>
        </w:rPr>
        <w:t>Ivanov Inf</w:t>
      </w:r>
      <w:r w:rsidR="00717269" w:rsidRPr="0009626C">
        <w:rPr>
          <w:sz w:val="24"/>
          <w:szCs w:val="24"/>
          <w:highlight w:val="green"/>
          <w:lang w:val="en-US"/>
        </w:rPr>
        <w:t>”</w:t>
      </w:r>
    </w:p>
    <w:p w:rsidR="003252D6" w:rsidRPr="00F82A2A" w:rsidRDefault="003252D6" w:rsidP="00F82A2A">
      <w:pPr>
        <w:spacing w:after="0" w:line="240" w:lineRule="auto"/>
        <w:jc w:val="both"/>
        <w:rPr>
          <w:sz w:val="24"/>
          <w:szCs w:val="24"/>
          <w:lang w:val="en-US"/>
        </w:rPr>
      </w:pPr>
    </w:p>
    <w:p w:rsidR="003252D6" w:rsidRPr="00F82A2A" w:rsidRDefault="003252D6" w:rsidP="00F07D52">
      <w:pPr>
        <w:spacing w:after="0" w:line="240" w:lineRule="auto"/>
        <w:jc w:val="right"/>
        <w:rPr>
          <w:sz w:val="24"/>
          <w:szCs w:val="24"/>
          <w:lang w:val="en-US"/>
        </w:rPr>
      </w:pPr>
      <w:r w:rsidRPr="00F82A2A">
        <w:rPr>
          <w:sz w:val="24"/>
          <w:szCs w:val="24"/>
          <w:lang w:val="en-US"/>
        </w:rPr>
        <w:t>Editor in chief</w:t>
      </w:r>
    </w:p>
    <w:p w:rsidR="003252D6" w:rsidRPr="00F82A2A" w:rsidRDefault="003252D6" w:rsidP="00F07D52">
      <w:pPr>
        <w:spacing w:after="0" w:line="240" w:lineRule="auto"/>
        <w:jc w:val="right"/>
        <w:rPr>
          <w:sz w:val="24"/>
          <w:szCs w:val="24"/>
          <w:lang w:val="en-US"/>
        </w:rPr>
      </w:pPr>
      <w:r w:rsidRPr="00F82A2A">
        <w:rPr>
          <w:sz w:val="24"/>
          <w:szCs w:val="24"/>
          <w:lang w:val="en-US"/>
        </w:rPr>
        <w:t>Prof., Dr. Hab.</w:t>
      </w:r>
    </w:p>
    <w:p w:rsidR="003252D6" w:rsidRDefault="003252D6" w:rsidP="00F07D52">
      <w:pPr>
        <w:spacing w:after="0" w:line="240" w:lineRule="auto"/>
        <w:jc w:val="right"/>
        <w:rPr>
          <w:sz w:val="24"/>
          <w:szCs w:val="24"/>
          <w:lang w:val="en-US"/>
        </w:rPr>
      </w:pPr>
      <w:r w:rsidRPr="00F82A2A">
        <w:rPr>
          <w:sz w:val="24"/>
          <w:szCs w:val="24"/>
          <w:lang w:val="en-US"/>
        </w:rPr>
        <w:t>Alexei A. Panov</w:t>
      </w:r>
    </w:p>
    <w:p w:rsidR="00F07D52" w:rsidRDefault="00F07D52" w:rsidP="00F07D52">
      <w:pPr>
        <w:spacing w:after="0" w:line="240" w:lineRule="auto"/>
        <w:jc w:val="right"/>
        <w:rPr>
          <w:sz w:val="24"/>
          <w:szCs w:val="24"/>
          <w:lang w:val="en-US"/>
        </w:rPr>
      </w:pPr>
    </w:p>
    <w:p w:rsidR="00F07D52" w:rsidRPr="00F07D52" w:rsidRDefault="00F07D52" w:rsidP="00F07D52">
      <w:pPr>
        <w:spacing w:after="0" w:line="240" w:lineRule="auto"/>
        <w:jc w:val="center"/>
        <w:rPr>
          <w:b/>
          <w:smallCaps/>
          <w:sz w:val="24"/>
          <w:szCs w:val="24"/>
          <w:lang w:val="en-US"/>
        </w:rPr>
      </w:pPr>
      <w:r>
        <w:rPr>
          <w:sz w:val="24"/>
          <w:szCs w:val="24"/>
          <w:lang w:val="en-US"/>
        </w:rPr>
        <w:br w:type="page"/>
      </w:r>
      <w:r w:rsidRPr="00F07D52">
        <w:rPr>
          <w:b/>
          <w:smallCaps/>
          <w:sz w:val="24"/>
          <w:szCs w:val="24"/>
          <w:lang w:val="en-US"/>
        </w:rPr>
        <w:lastRenderedPageBreak/>
        <w:t>Appendix 1</w:t>
      </w:r>
    </w:p>
    <w:p w:rsidR="00F07D52" w:rsidRPr="00166426" w:rsidRDefault="00F07D52" w:rsidP="00F07D52">
      <w:pPr>
        <w:spacing w:after="0" w:line="240" w:lineRule="auto"/>
        <w:ind w:firstLine="567"/>
        <w:jc w:val="both"/>
        <w:rPr>
          <w:sz w:val="24"/>
          <w:szCs w:val="24"/>
          <w:lang w:val="en-US"/>
        </w:rPr>
      </w:pPr>
    </w:p>
    <w:p w:rsidR="00F07D52" w:rsidRPr="00F07D52" w:rsidRDefault="00F07D52" w:rsidP="00F07D52">
      <w:pPr>
        <w:spacing w:after="0" w:line="240" w:lineRule="auto"/>
        <w:jc w:val="center"/>
        <w:rPr>
          <w:b/>
          <w:i/>
          <w:sz w:val="24"/>
          <w:szCs w:val="24"/>
          <w:lang w:val="en-US"/>
        </w:rPr>
      </w:pPr>
      <w:r w:rsidRPr="00F07D52">
        <w:rPr>
          <w:b/>
          <w:i/>
          <w:sz w:val="24"/>
          <w:szCs w:val="24"/>
          <w:lang w:val="en-US"/>
        </w:rPr>
        <w:t xml:space="preserve">How </w:t>
      </w:r>
      <w:r w:rsidR="00730475">
        <w:rPr>
          <w:b/>
          <w:i/>
          <w:sz w:val="24"/>
          <w:szCs w:val="24"/>
          <w:lang w:val="en-US"/>
        </w:rPr>
        <w:t>to</w:t>
      </w:r>
      <w:r w:rsidR="00730475" w:rsidRPr="00730475">
        <w:rPr>
          <w:b/>
          <w:i/>
          <w:sz w:val="24"/>
          <w:szCs w:val="24"/>
          <w:lang w:val="en-US"/>
        </w:rPr>
        <w:t xml:space="preserve"> compose an</w:t>
      </w:r>
      <w:r w:rsidRPr="00F07D52">
        <w:rPr>
          <w:b/>
          <w:i/>
          <w:sz w:val="24"/>
          <w:szCs w:val="24"/>
          <w:lang w:val="en-US"/>
        </w:rPr>
        <w:t xml:space="preserve"> </w:t>
      </w:r>
      <w:r w:rsidR="00730475">
        <w:rPr>
          <w:b/>
          <w:i/>
          <w:sz w:val="24"/>
          <w:szCs w:val="24"/>
          <w:lang w:val="en-US"/>
        </w:rPr>
        <w:t>A</w:t>
      </w:r>
      <w:r w:rsidRPr="00F07D52">
        <w:rPr>
          <w:b/>
          <w:i/>
          <w:sz w:val="24"/>
          <w:szCs w:val="24"/>
          <w:lang w:val="en-US"/>
        </w:rPr>
        <w:t>bstract</w:t>
      </w:r>
      <w:r w:rsidR="00730475">
        <w:rPr>
          <w:b/>
          <w:i/>
          <w:sz w:val="24"/>
          <w:szCs w:val="24"/>
          <w:lang w:val="en-US"/>
        </w:rPr>
        <w:t>?</w:t>
      </w:r>
    </w:p>
    <w:p w:rsidR="00F07D52" w:rsidRPr="00166426" w:rsidRDefault="00F07D52" w:rsidP="00F07D52">
      <w:pPr>
        <w:spacing w:after="0" w:line="240" w:lineRule="auto"/>
        <w:ind w:firstLine="567"/>
        <w:jc w:val="both"/>
        <w:rPr>
          <w:sz w:val="24"/>
          <w:szCs w:val="24"/>
          <w:lang w:val="en-US"/>
        </w:rPr>
      </w:pPr>
    </w:p>
    <w:p w:rsidR="00F07D52" w:rsidRPr="00166426" w:rsidRDefault="00F07D52" w:rsidP="00F07D52">
      <w:pPr>
        <w:spacing w:after="0" w:line="240" w:lineRule="auto"/>
        <w:ind w:firstLine="567"/>
        <w:jc w:val="both"/>
        <w:rPr>
          <w:sz w:val="24"/>
          <w:szCs w:val="24"/>
          <w:lang w:val="en-US"/>
        </w:rPr>
      </w:pPr>
      <w:r w:rsidRPr="00F07D52">
        <w:rPr>
          <w:b/>
          <w:sz w:val="24"/>
          <w:szCs w:val="24"/>
          <w:lang w:val="en-US"/>
        </w:rPr>
        <w:t>Abstract</w:t>
      </w:r>
      <w:r w:rsidRPr="00166426">
        <w:rPr>
          <w:sz w:val="24"/>
          <w:szCs w:val="24"/>
          <w:lang w:val="en-US"/>
        </w:rPr>
        <w:t xml:space="preserve"> (summary, author's resume</w:t>
      </w:r>
      <w:r w:rsidRPr="00730475">
        <w:rPr>
          <w:sz w:val="24"/>
          <w:szCs w:val="24"/>
          <w:lang w:val="en-US"/>
        </w:rPr>
        <w:t xml:space="preserve">) </w:t>
      </w:r>
      <w:r w:rsidR="00730475" w:rsidRPr="00730475">
        <w:rPr>
          <w:sz w:val="24"/>
          <w:szCs w:val="24"/>
          <w:lang w:val="en-US"/>
        </w:rPr>
        <w:t>is one of the abbreviated forms associated with the submission of a scientific article.</w:t>
      </w:r>
      <w:r w:rsidR="00730475" w:rsidRPr="00730475">
        <w:rPr>
          <w:lang w:val="en-US"/>
        </w:rPr>
        <w:t xml:space="preserve"> </w:t>
      </w:r>
      <w:r w:rsidRPr="00166426">
        <w:rPr>
          <w:sz w:val="24"/>
          <w:szCs w:val="24"/>
          <w:lang w:val="en-US"/>
        </w:rPr>
        <w:t>It should be all-sufficient, able to convey the main results of research without referring to the article and to adhere to the requirements of information content, originality, structure and compact size. In the annotation it is necessary to indicate what is new in the scientific article in comparison with other articles on this topic.</w:t>
      </w:r>
    </w:p>
    <w:p w:rsidR="00F07D52" w:rsidRPr="00166426" w:rsidRDefault="00F07D52" w:rsidP="00F07D52">
      <w:pPr>
        <w:spacing w:after="0" w:line="240" w:lineRule="auto"/>
        <w:ind w:firstLine="567"/>
        <w:jc w:val="both"/>
        <w:rPr>
          <w:sz w:val="24"/>
          <w:szCs w:val="24"/>
          <w:lang w:val="en-US"/>
        </w:rPr>
      </w:pPr>
      <w:r w:rsidRPr="00166426">
        <w:rPr>
          <w:sz w:val="24"/>
          <w:szCs w:val="24"/>
          <w:lang w:val="en-US"/>
        </w:rPr>
        <w:t>It is not desirable to reproduce word by word the sentences taken from the basic sections of the article, as well as the wording used in the title. References from the full text and abbreviations, which are decipher directly in the text of the article, are not allowed to include in the abstract.</w:t>
      </w:r>
    </w:p>
    <w:p w:rsidR="00F07D52" w:rsidRPr="00730475" w:rsidRDefault="00F07D52" w:rsidP="00F07D52">
      <w:pPr>
        <w:spacing w:after="0" w:line="240" w:lineRule="auto"/>
        <w:ind w:firstLine="567"/>
        <w:jc w:val="both"/>
        <w:rPr>
          <w:sz w:val="24"/>
          <w:szCs w:val="24"/>
          <w:lang w:val="en-US"/>
        </w:rPr>
      </w:pPr>
      <w:r w:rsidRPr="00166426">
        <w:rPr>
          <w:sz w:val="24"/>
          <w:szCs w:val="24"/>
          <w:lang w:val="en-US"/>
        </w:rPr>
        <w:t>Thus,</w:t>
      </w:r>
      <w:r w:rsidR="00730475">
        <w:rPr>
          <w:sz w:val="24"/>
          <w:szCs w:val="24"/>
          <w:lang w:val="en-US"/>
        </w:rPr>
        <w:t xml:space="preserve"> an</w:t>
      </w:r>
      <w:r w:rsidR="00730475" w:rsidRPr="00730475">
        <w:rPr>
          <w:lang w:val="en-US"/>
        </w:rPr>
        <w:t xml:space="preserve"> </w:t>
      </w:r>
      <w:r w:rsidR="00730475" w:rsidRPr="00730475">
        <w:rPr>
          <w:sz w:val="24"/>
          <w:szCs w:val="24"/>
          <w:lang w:val="en-US"/>
        </w:rPr>
        <w:t>abstract is a particular genre of scientific exposition which lays out the argument of its contents. This genre is distinguished from that of the article itself in the form of its composition. If the logic of an argument and its proof must be contained in a text, so it must be in the abstract, confirming the results of analysis and evidence. In this manner, the contents of the abstract must be stated in general, but with ample information; i.</w:t>
      </w:r>
      <w:r w:rsidR="00730475">
        <w:rPr>
          <w:sz w:val="24"/>
          <w:szCs w:val="24"/>
          <w:lang w:val="en-US"/>
        </w:rPr>
        <w:t> </w:t>
      </w:r>
      <w:r w:rsidR="00730475" w:rsidRPr="00730475">
        <w:rPr>
          <w:sz w:val="24"/>
          <w:szCs w:val="24"/>
          <w:lang w:val="en-US"/>
        </w:rPr>
        <w:t>e., stated in a predicative manner (‘stating ‘x”) and not in a thematic matter (‘discussing what ‘x’ is about’).</w:t>
      </w:r>
    </w:p>
    <w:p w:rsidR="00F07D52" w:rsidRPr="00166426" w:rsidRDefault="00F07D52" w:rsidP="00F07D52">
      <w:pPr>
        <w:spacing w:after="0" w:line="240" w:lineRule="auto"/>
        <w:ind w:firstLine="567"/>
        <w:jc w:val="both"/>
        <w:rPr>
          <w:sz w:val="24"/>
          <w:szCs w:val="24"/>
          <w:lang w:val="en-US"/>
        </w:rPr>
      </w:pPr>
      <w:r w:rsidRPr="00166426">
        <w:rPr>
          <w:sz w:val="24"/>
          <w:szCs w:val="24"/>
          <w:lang w:val="en-US"/>
        </w:rPr>
        <w:t>It is of importance that the abstract should interest the reader and give the opportunity to find an article with the help of full set of keywords.</w:t>
      </w:r>
    </w:p>
    <w:p w:rsidR="00F07D52" w:rsidRPr="00166426" w:rsidRDefault="00F07D52" w:rsidP="00F07D52">
      <w:pPr>
        <w:spacing w:after="0" w:line="240" w:lineRule="auto"/>
        <w:ind w:firstLine="567"/>
        <w:jc w:val="both"/>
        <w:rPr>
          <w:sz w:val="24"/>
          <w:szCs w:val="24"/>
          <w:lang w:val="en-US"/>
        </w:rPr>
      </w:pPr>
      <w:r w:rsidRPr="00F07D52">
        <w:rPr>
          <w:b/>
          <w:sz w:val="24"/>
          <w:szCs w:val="24"/>
          <w:lang w:val="en-US"/>
        </w:rPr>
        <w:t>The keywords</w:t>
      </w:r>
      <w:r w:rsidRPr="00166426">
        <w:rPr>
          <w:sz w:val="24"/>
          <w:szCs w:val="24"/>
          <w:lang w:val="en-US"/>
        </w:rPr>
        <w:t xml:space="preserve"> constitute the semantic core of the article and include the basic concepts and notions describing the problem of research. Keywords can be single words and word combinations in the singular and nominative case. The number of words in a key phrase should not exceed limit of three words. It is recommended to use common terms along of special ones in the act of selecting keywords and avoid phrases containing quotes and commas and also polysemantic notions.</w:t>
      </w:r>
    </w:p>
    <w:p w:rsidR="00730475" w:rsidRDefault="00F07D52" w:rsidP="00730475">
      <w:pPr>
        <w:spacing w:after="0" w:line="240" w:lineRule="auto"/>
        <w:ind w:firstLine="567"/>
        <w:jc w:val="both"/>
        <w:rPr>
          <w:sz w:val="24"/>
          <w:szCs w:val="24"/>
          <w:lang w:val="en-US"/>
        </w:rPr>
      </w:pPr>
      <w:r w:rsidRPr="00166426">
        <w:rPr>
          <w:sz w:val="24"/>
          <w:szCs w:val="24"/>
          <w:lang w:val="en-US"/>
        </w:rPr>
        <w:t>In the title of the article it is recommended to use, among others, two or three key words. It helps to raise the visibility of the article in case of searching it in the database.</w:t>
      </w:r>
    </w:p>
    <w:p w:rsidR="00F07D52" w:rsidRPr="00730475" w:rsidRDefault="00730475" w:rsidP="00730475">
      <w:pPr>
        <w:spacing w:after="0" w:line="240" w:lineRule="auto"/>
        <w:ind w:firstLine="567"/>
        <w:jc w:val="both"/>
        <w:rPr>
          <w:sz w:val="24"/>
          <w:szCs w:val="24"/>
          <w:lang w:val="en-US"/>
        </w:rPr>
      </w:pPr>
      <w:r w:rsidRPr="00730475">
        <w:rPr>
          <w:sz w:val="24"/>
          <w:szCs w:val="24"/>
          <w:lang w:val="en-US"/>
        </w:rPr>
        <w:t>A high-quality abstract is essential in a world saturated with information.</w:t>
      </w:r>
    </w:p>
    <w:p w:rsidR="00C05A5C" w:rsidRPr="00F06D48" w:rsidRDefault="00C05A5C" w:rsidP="00F07D52">
      <w:pPr>
        <w:spacing w:after="0" w:line="240" w:lineRule="auto"/>
        <w:jc w:val="right"/>
        <w:rPr>
          <w:sz w:val="24"/>
          <w:szCs w:val="24"/>
          <w:lang w:val="en-US"/>
        </w:rPr>
      </w:pPr>
    </w:p>
    <w:p w:rsidR="00F07D52" w:rsidRDefault="00F07D52" w:rsidP="00F07D52">
      <w:pPr>
        <w:spacing w:after="0" w:line="240" w:lineRule="auto"/>
        <w:jc w:val="center"/>
        <w:rPr>
          <w:b/>
          <w:smallCaps/>
          <w:sz w:val="24"/>
          <w:szCs w:val="24"/>
          <w:lang w:val="en-US"/>
        </w:rPr>
      </w:pPr>
      <w:r w:rsidRPr="00F07D52">
        <w:rPr>
          <w:b/>
          <w:smallCaps/>
          <w:sz w:val="24"/>
          <w:szCs w:val="24"/>
          <w:lang w:val="en-US"/>
        </w:rPr>
        <w:t>Appendix </w:t>
      </w:r>
      <w:r>
        <w:rPr>
          <w:b/>
          <w:smallCaps/>
          <w:sz w:val="24"/>
          <w:szCs w:val="24"/>
          <w:lang w:val="en-US"/>
        </w:rPr>
        <w:t>2</w:t>
      </w:r>
    </w:p>
    <w:p w:rsidR="00F07D52" w:rsidRDefault="00F07D52" w:rsidP="00F07D52">
      <w:pPr>
        <w:spacing w:after="0" w:line="240" w:lineRule="auto"/>
        <w:jc w:val="center"/>
        <w:rPr>
          <w:b/>
          <w:smallCaps/>
          <w:sz w:val="24"/>
          <w:szCs w:val="24"/>
          <w:lang w:val="en-US"/>
        </w:rPr>
      </w:pPr>
    </w:p>
    <w:p w:rsidR="00F07D52" w:rsidRPr="0009626C" w:rsidRDefault="00C05A5C" w:rsidP="00F07D52">
      <w:pPr>
        <w:spacing w:after="0" w:line="240" w:lineRule="auto"/>
        <w:jc w:val="center"/>
        <w:rPr>
          <w:b/>
          <w:i/>
          <w:sz w:val="24"/>
          <w:szCs w:val="24"/>
          <w:highlight w:val="green"/>
          <w:lang w:val="en-US"/>
        </w:rPr>
      </w:pPr>
      <w:r w:rsidRPr="0009626C">
        <w:rPr>
          <w:b/>
          <w:i/>
          <w:sz w:val="24"/>
          <w:szCs w:val="24"/>
          <w:highlight w:val="green"/>
          <w:lang w:val="en-US"/>
        </w:rPr>
        <w:t>Author’s</w:t>
      </w:r>
      <w:r w:rsidR="00F07D52" w:rsidRPr="0009626C">
        <w:rPr>
          <w:b/>
          <w:i/>
          <w:sz w:val="24"/>
          <w:szCs w:val="24"/>
          <w:highlight w:val="green"/>
          <w:lang w:val="en-US"/>
        </w:rPr>
        <w:t xml:space="preserve"> information</w:t>
      </w:r>
    </w:p>
    <w:p w:rsidR="0009626C" w:rsidRPr="0009626C" w:rsidRDefault="0009626C" w:rsidP="00F07D52">
      <w:pPr>
        <w:spacing w:after="0" w:line="240" w:lineRule="auto"/>
        <w:jc w:val="center"/>
        <w:rPr>
          <w:b/>
          <w:i/>
          <w:sz w:val="24"/>
          <w:szCs w:val="24"/>
          <w:highlight w:val="green"/>
          <w:lang w:val="en-US"/>
        </w:rPr>
      </w:pPr>
    </w:p>
    <w:tbl>
      <w:tblPr>
        <w:tblStyle w:val="af2"/>
        <w:tblW w:w="0" w:type="auto"/>
        <w:tblLook w:val="04A0" w:firstRow="1" w:lastRow="0" w:firstColumn="1" w:lastColumn="0" w:noHBand="0" w:noVBand="1"/>
      </w:tblPr>
      <w:tblGrid>
        <w:gridCol w:w="4785"/>
        <w:gridCol w:w="4786"/>
      </w:tblGrid>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Full name</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Scientific degrees</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Places of employment</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Institutional affiliation place of work with the official postal address of the organization (index, country, region, city, street, house number);</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Phone number with area and country code for cooperation with the editor</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e-mail</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RPr="0009626C" w:rsidTr="0009626C">
        <w:tc>
          <w:tcPr>
            <w:tcW w:w="4785" w:type="dxa"/>
          </w:tcPr>
          <w:p w:rsidR="0009626C" w:rsidRPr="0009626C" w:rsidRDefault="0009626C" w:rsidP="0009626C">
            <w:pPr>
              <w:spacing w:after="0" w:line="240" w:lineRule="auto"/>
              <w:rPr>
                <w:b/>
                <w:i/>
                <w:sz w:val="24"/>
                <w:szCs w:val="24"/>
                <w:highlight w:val="green"/>
                <w:lang w:val="en-US"/>
              </w:rPr>
            </w:pPr>
            <w:r w:rsidRPr="0009626C">
              <w:rPr>
                <w:sz w:val="24"/>
                <w:szCs w:val="24"/>
                <w:highlight w:val="green"/>
                <w:lang w:val="en-US"/>
              </w:rPr>
              <w:t>Researcher ID</w:t>
            </w:r>
          </w:p>
        </w:tc>
        <w:tc>
          <w:tcPr>
            <w:tcW w:w="4786" w:type="dxa"/>
          </w:tcPr>
          <w:p w:rsidR="0009626C" w:rsidRPr="0009626C" w:rsidRDefault="0009626C" w:rsidP="00F07D52">
            <w:pPr>
              <w:spacing w:after="0" w:line="240" w:lineRule="auto"/>
              <w:jc w:val="center"/>
              <w:rPr>
                <w:b/>
                <w:i/>
                <w:sz w:val="24"/>
                <w:szCs w:val="24"/>
                <w:highlight w:val="green"/>
                <w:lang w:val="en-US"/>
              </w:rPr>
            </w:pPr>
          </w:p>
        </w:tc>
      </w:tr>
      <w:tr w:rsidR="0009626C" w:rsidTr="0009626C">
        <w:tc>
          <w:tcPr>
            <w:tcW w:w="4785" w:type="dxa"/>
          </w:tcPr>
          <w:p w:rsidR="0009626C" w:rsidRDefault="0009626C" w:rsidP="0009626C">
            <w:pPr>
              <w:spacing w:after="0" w:line="240" w:lineRule="auto"/>
              <w:rPr>
                <w:b/>
                <w:i/>
                <w:sz w:val="24"/>
                <w:szCs w:val="24"/>
                <w:lang w:val="en-US"/>
              </w:rPr>
            </w:pPr>
            <w:r w:rsidRPr="0009626C">
              <w:rPr>
                <w:sz w:val="24"/>
                <w:szCs w:val="24"/>
                <w:highlight w:val="green"/>
                <w:lang w:val="en-US"/>
              </w:rPr>
              <w:t>ORCID ID</w:t>
            </w:r>
          </w:p>
        </w:tc>
        <w:tc>
          <w:tcPr>
            <w:tcW w:w="4786" w:type="dxa"/>
          </w:tcPr>
          <w:p w:rsidR="0009626C" w:rsidRDefault="0009626C" w:rsidP="00F07D52">
            <w:pPr>
              <w:spacing w:after="0" w:line="240" w:lineRule="auto"/>
              <w:jc w:val="center"/>
              <w:rPr>
                <w:b/>
                <w:i/>
                <w:sz w:val="24"/>
                <w:szCs w:val="24"/>
                <w:lang w:val="en-US"/>
              </w:rPr>
            </w:pPr>
          </w:p>
        </w:tc>
      </w:tr>
    </w:tbl>
    <w:p w:rsidR="0009626C" w:rsidRPr="00C05A5C" w:rsidRDefault="0009626C" w:rsidP="00F07D52">
      <w:pPr>
        <w:spacing w:after="0" w:line="240" w:lineRule="auto"/>
        <w:jc w:val="center"/>
        <w:rPr>
          <w:b/>
          <w:i/>
          <w:sz w:val="24"/>
          <w:szCs w:val="24"/>
          <w:lang w:val="en-US"/>
        </w:rPr>
      </w:pPr>
    </w:p>
    <w:p w:rsidR="00F07D52" w:rsidRDefault="00F07D52" w:rsidP="00F07D52">
      <w:pPr>
        <w:spacing w:after="0" w:line="240" w:lineRule="auto"/>
        <w:jc w:val="right"/>
        <w:rPr>
          <w:b/>
          <w:sz w:val="24"/>
          <w:szCs w:val="24"/>
          <w:lang w:val="en-US"/>
        </w:rPr>
      </w:pPr>
    </w:p>
    <w:p w:rsidR="00F06D48" w:rsidRPr="002F12C5" w:rsidRDefault="00F06D48" w:rsidP="0009626C">
      <w:pPr>
        <w:spacing w:after="0" w:line="240" w:lineRule="auto"/>
        <w:rPr>
          <w:sz w:val="24"/>
          <w:szCs w:val="24"/>
          <w:lang w:val="en-US"/>
        </w:rPr>
      </w:pPr>
    </w:p>
    <w:sectPr w:rsidR="00F06D48" w:rsidRPr="002F12C5" w:rsidSect="001301C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B" w:rsidRDefault="002D67FB" w:rsidP="001A64C5">
      <w:pPr>
        <w:spacing w:after="0" w:line="240" w:lineRule="auto"/>
      </w:pPr>
      <w:r>
        <w:separator/>
      </w:r>
    </w:p>
  </w:endnote>
  <w:endnote w:type="continuationSeparator" w:id="0">
    <w:p w:rsidR="002D67FB" w:rsidRDefault="002D67FB" w:rsidP="001A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B" w:rsidRDefault="002D67FB" w:rsidP="001A64C5">
      <w:pPr>
        <w:spacing w:after="0" w:line="240" w:lineRule="auto"/>
      </w:pPr>
      <w:r>
        <w:separator/>
      </w:r>
    </w:p>
  </w:footnote>
  <w:footnote w:type="continuationSeparator" w:id="0">
    <w:p w:rsidR="002D67FB" w:rsidRDefault="002D67FB" w:rsidP="001A6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D57"/>
    <w:multiLevelType w:val="hybridMultilevel"/>
    <w:tmpl w:val="533C812C"/>
    <w:lvl w:ilvl="0" w:tplc="D62E5E7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7D1000"/>
    <w:multiLevelType w:val="hybridMultilevel"/>
    <w:tmpl w:val="FDAA3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F2E30"/>
    <w:multiLevelType w:val="hybridMultilevel"/>
    <w:tmpl w:val="8270A256"/>
    <w:lvl w:ilvl="0" w:tplc="8A1E3F80">
      <w:start w:val="4"/>
      <w:numFmt w:val="decimal"/>
      <w:lvlText w:val="%1."/>
      <w:lvlJc w:val="left"/>
      <w:pPr>
        <w:ind w:left="720" w:hanging="360"/>
      </w:pPr>
      <w:rPr>
        <w:rFonts w:hint="default"/>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191BD9"/>
    <w:multiLevelType w:val="hybridMultilevel"/>
    <w:tmpl w:val="F0E2A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5B3E9C"/>
    <w:multiLevelType w:val="hybridMultilevel"/>
    <w:tmpl w:val="311C8A20"/>
    <w:lvl w:ilvl="0" w:tplc="04190005">
      <w:start w:val="1"/>
      <w:numFmt w:val="bullet"/>
      <w:lvlText w:val=""/>
      <w:lvlJc w:val="left"/>
      <w:pPr>
        <w:ind w:left="783" w:hanging="360"/>
      </w:pPr>
      <w:rPr>
        <w:rFonts w:ascii="Wingdings" w:hAnsi="Wingdings" w:cs="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5" w15:restartNumberingAfterBreak="0">
    <w:nsid w:val="0FF54CF8"/>
    <w:multiLevelType w:val="hybridMultilevel"/>
    <w:tmpl w:val="195C342E"/>
    <w:lvl w:ilvl="0" w:tplc="04190005">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6" w15:restartNumberingAfterBreak="0">
    <w:nsid w:val="17542EA2"/>
    <w:multiLevelType w:val="multilevel"/>
    <w:tmpl w:val="2AA0C64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C6C93"/>
    <w:multiLevelType w:val="hybridMultilevel"/>
    <w:tmpl w:val="F536B4D8"/>
    <w:lvl w:ilvl="0" w:tplc="84066F66">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8" w15:restartNumberingAfterBreak="0">
    <w:nsid w:val="1CBB74FF"/>
    <w:multiLevelType w:val="hybridMultilevel"/>
    <w:tmpl w:val="79D8BC6C"/>
    <w:lvl w:ilvl="0" w:tplc="04190005">
      <w:start w:val="1"/>
      <w:numFmt w:val="bullet"/>
      <w:lvlText w:val=""/>
      <w:lvlJc w:val="left"/>
      <w:pPr>
        <w:ind w:left="1060" w:hanging="360"/>
      </w:pPr>
      <w:rPr>
        <w:rFonts w:ascii="Wingdings" w:hAnsi="Wingdings" w:cs="Wingdings"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9" w15:restartNumberingAfterBreak="0">
    <w:nsid w:val="2103296E"/>
    <w:multiLevelType w:val="hybridMultilevel"/>
    <w:tmpl w:val="D7820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1B7099"/>
    <w:multiLevelType w:val="hybridMultilevel"/>
    <w:tmpl w:val="DDA6D8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3791BB7"/>
    <w:multiLevelType w:val="hybridMultilevel"/>
    <w:tmpl w:val="F56862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BE3DFA"/>
    <w:multiLevelType w:val="multilevel"/>
    <w:tmpl w:val="B2A61B00"/>
    <w:lvl w:ilvl="0">
      <w:start w:val="1"/>
      <w:numFmt w:val="decimal"/>
      <w:pStyle w:val="1"/>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CF3DDF"/>
    <w:multiLevelType w:val="hybridMultilevel"/>
    <w:tmpl w:val="A97C81F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A0C7F2B"/>
    <w:multiLevelType w:val="multilevel"/>
    <w:tmpl w:val="E2486DA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8"/>
        <w:szCs w:val="28"/>
      </w:rPr>
    </w:lvl>
    <w:lvl w:ilvl="2">
      <w:start w:val="1"/>
      <w:numFmt w:val="decimal"/>
      <w:isLgl/>
      <w:lvlText w:val="%1.%2.%3"/>
      <w:lvlJc w:val="left"/>
      <w:pPr>
        <w:ind w:left="1212" w:hanging="720"/>
      </w:pPr>
      <w:rPr>
        <w:rFonts w:hint="default"/>
        <w:sz w:val="24"/>
        <w:szCs w:val="24"/>
      </w:rPr>
    </w:lvl>
    <w:lvl w:ilvl="3">
      <w:start w:val="1"/>
      <w:numFmt w:val="decimal"/>
      <w:isLgl/>
      <w:lvlText w:val="%1.%2.%3.%4"/>
      <w:lvlJc w:val="left"/>
      <w:pPr>
        <w:ind w:left="1278" w:hanging="720"/>
      </w:pPr>
      <w:rPr>
        <w:rFonts w:hint="default"/>
        <w:sz w:val="24"/>
        <w:szCs w:val="24"/>
      </w:rPr>
    </w:lvl>
    <w:lvl w:ilvl="4">
      <w:start w:val="1"/>
      <w:numFmt w:val="decimal"/>
      <w:isLgl/>
      <w:lvlText w:val="%1.%2.%3.%4.%5"/>
      <w:lvlJc w:val="left"/>
      <w:pPr>
        <w:ind w:left="1704" w:hanging="1080"/>
      </w:pPr>
      <w:rPr>
        <w:rFonts w:hint="default"/>
        <w:sz w:val="24"/>
        <w:szCs w:val="24"/>
      </w:rPr>
    </w:lvl>
    <w:lvl w:ilvl="5">
      <w:start w:val="1"/>
      <w:numFmt w:val="decimal"/>
      <w:isLgl/>
      <w:lvlText w:val="%1.%2.%3.%4.%5.%6"/>
      <w:lvlJc w:val="left"/>
      <w:pPr>
        <w:ind w:left="1770" w:hanging="1080"/>
      </w:pPr>
      <w:rPr>
        <w:rFonts w:hint="default"/>
        <w:sz w:val="24"/>
        <w:szCs w:val="24"/>
      </w:rPr>
    </w:lvl>
    <w:lvl w:ilvl="6">
      <w:start w:val="1"/>
      <w:numFmt w:val="decimal"/>
      <w:isLgl/>
      <w:lvlText w:val="%1.%2.%3.%4.%5.%6.%7"/>
      <w:lvlJc w:val="left"/>
      <w:pPr>
        <w:ind w:left="2196" w:hanging="1440"/>
      </w:pPr>
      <w:rPr>
        <w:rFonts w:hint="default"/>
        <w:sz w:val="24"/>
        <w:szCs w:val="24"/>
      </w:rPr>
    </w:lvl>
    <w:lvl w:ilvl="7">
      <w:start w:val="1"/>
      <w:numFmt w:val="decimal"/>
      <w:isLgl/>
      <w:lvlText w:val="%1.%2.%3.%4.%5.%6.%7.%8"/>
      <w:lvlJc w:val="left"/>
      <w:pPr>
        <w:ind w:left="2262" w:hanging="1440"/>
      </w:pPr>
      <w:rPr>
        <w:rFonts w:hint="default"/>
        <w:sz w:val="24"/>
        <w:szCs w:val="24"/>
      </w:rPr>
    </w:lvl>
    <w:lvl w:ilvl="8">
      <w:start w:val="1"/>
      <w:numFmt w:val="decimal"/>
      <w:isLgl/>
      <w:lvlText w:val="%1.%2.%3.%4.%5.%6.%7.%8.%9"/>
      <w:lvlJc w:val="left"/>
      <w:pPr>
        <w:ind w:left="2328" w:hanging="1440"/>
      </w:pPr>
      <w:rPr>
        <w:rFonts w:hint="default"/>
        <w:sz w:val="24"/>
        <w:szCs w:val="24"/>
      </w:rPr>
    </w:lvl>
  </w:abstractNum>
  <w:abstractNum w:abstractNumId="15" w15:restartNumberingAfterBreak="0">
    <w:nsid w:val="54272272"/>
    <w:multiLevelType w:val="hybridMultilevel"/>
    <w:tmpl w:val="6C603868"/>
    <w:lvl w:ilvl="0" w:tplc="557CEFA0">
      <w:start w:val="1"/>
      <w:numFmt w:val="decimal"/>
      <w:lvlText w:val="%1."/>
      <w:lvlJc w:val="left"/>
      <w:pPr>
        <w:ind w:left="786" w:hanging="360"/>
      </w:pPr>
      <w:rPr>
        <w:rFonts w:hint="default"/>
        <w:i w:val="0"/>
        <w:i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553F1C67"/>
    <w:multiLevelType w:val="hybridMultilevel"/>
    <w:tmpl w:val="9228B1CC"/>
    <w:lvl w:ilvl="0" w:tplc="04190005">
      <w:start w:val="1"/>
      <w:numFmt w:val="bullet"/>
      <w:lvlText w:val=""/>
      <w:lvlJc w:val="left"/>
      <w:pPr>
        <w:ind w:left="1506" w:hanging="360"/>
      </w:pPr>
      <w:rPr>
        <w:rFonts w:ascii="Wingdings" w:hAnsi="Wingdings" w:cs="Wingdings"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cs="Wingdings" w:hint="default"/>
      </w:rPr>
    </w:lvl>
    <w:lvl w:ilvl="3" w:tplc="04190001">
      <w:start w:val="1"/>
      <w:numFmt w:val="bullet"/>
      <w:lvlText w:val=""/>
      <w:lvlJc w:val="left"/>
      <w:pPr>
        <w:ind w:left="3666" w:hanging="360"/>
      </w:pPr>
      <w:rPr>
        <w:rFonts w:ascii="Symbol" w:hAnsi="Symbol" w:cs="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cs="Wingdings" w:hint="default"/>
      </w:rPr>
    </w:lvl>
    <w:lvl w:ilvl="6" w:tplc="04190001">
      <w:start w:val="1"/>
      <w:numFmt w:val="bullet"/>
      <w:lvlText w:val=""/>
      <w:lvlJc w:val="left"/>
      <w:pPr>
        <w:ind w:left="5826" w:hanging="360"/>
      </w:pPr>
      <w:rPr>
        <w:rFonts w:ascii="Symbol" w:hAnsi="Symbol" w:cs="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cs="Wingdings" w:hint="default"/>
      </w:rPr>
    </w:lvl>
  </w:abstractNum>
  <w:abstractNum w:abstractNumId="17" w15:restartNumberingAfterBreak="0">
    <w:nsid w:val="57465A8F"/>
    <w:multiLevelType w:val="hybridMultilevel"/>
    <w:tmpl w:val="CFA2189E"/>
    <w:lvl w:ilvl="0" w:tplc="04190005">
      <w:start w:val="1"/>
      <w:numFmt w:val="bullet"/>
      <w:lvlText w:val=""/>
      <w:lvlJc w:val="left"/>
      <w:pPr>
        <w:ind w:left="1503" w:hanging="360"/>
      </w:pPr>
      <w:rPr>
        <w:rFonts w:ascii="Wingdings" w:hAnsi="Wingdings" w:cs="Wingdings"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cs="Wingdings" w:hint="default"/>
      </w:rPr>
    </w:lvl>
    <w:lvl w:ilvl="3" w:tplc="04190001">
      <w:start w:val="1"/>
      <w:numFmt w:val="bullet"/>
      <w:lvlText w:val=""/>
      <w:lvlJc w:val="left"/>
      <w:pPr>
        <w:ind w:left="3663" w:hanging="360"/>
      </w:pPr>
      <w:rPr>
        <w:rFonts w:ascii="Symbol" w:hAnsi="Symbol" w:cs="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cs="Wingdings" w:hint="default"/>
      </w:rPr>
    </w:lvl>
    <w:lvl w:ilvl="6" w:tplc="04190001">
      <w:start w:val="1"/>
      <w:numFmt w:val="bullet"/>
      <w:lvlText w:val=""/>
      <w:lvlJc w:val="left"/>
      <w:pPr>
        <w:ind w:left="5823" w:hanging="360"/>
      </w:pPr>
      <w:rPr>
        <w:rFonts w:ascii="Symbol" w:hAnsi="Symbol" w:cs="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cs="Wingdings" w:hint="default"/>
      </w:rPr>
    </w:lvl>
  </w:abstractNum>
  <w:abstractNum w:abstractNumId="18" w15:restartNumberingAfterBreak="0">
    <w:nsid w:val="594E5E75"/>
    <w:multiLevelType w:val="hybridMultilevel"/>
    <w:tmpl w:val="E870BA1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A4764C2"/>
    <w:multiLevelType w:val="hybridMultilevel"/>
    <w:tmpl w:val="0DF84B34"/>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DD4231A"/>
    <w:multiLevelType w:val="hybridMultilevel"/>
    <w:tmpl w:val="045822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3664DC0"/>
    <w:multiLevelType w:val="hybridMultilevel"/>
    <w:tmpl w:val="0406962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BC50044"/>
    <w:multiLevelType w:val="hybridMultilevel"/>
    <w:tmpl w:val="103ADD8A"/>
    <w:lvl w:ilvl="0" w:tplc="9494953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116B9"/>
    <w:multiLevelType w:val="hybridMultilevel"/>
    <w:tmpl w:val="E19E11A8"/>
    <w:lvl w:ilvl="0" w:tplc="04190005">
      <w:start w:val="1"/>
      <w:numFmt w:val="bullet"/>
      <w:lvlText w:val=""/>
      <w:lvlJc w:val="left"/>
      <w:pPr>
        <w:ind w:left="704" w:hanging="360"/>
      </w:pPr>
      <w:rPr>
        <w:rFonts w:ascii="Wingdings" w:hAnsi="Wingdings" w:cs="Wingdings" w:hint="default"/>
      </w:rPr>
    </w:lvl>
    <w:lvl w:ilvl="1" w:tplc="04190003">
      <w:start w:val="1"/>
      <w:numFmt w:val="bullet"/>
      <w:lvlText w:val="o"/>
      <w:lvlJc w:val="left"/>
      <w:pPr>
        <w:ind w:left="1424" w:hanging="360"/>
      </w:pPr>
      <w:rPr>
        <w:rFonts w:ascii="Courier New" w:hAnsi="Courier New" w:cs="Courier New" w:hint="default"/>
      </w:rPr>
    </w:lvl>
    <w:lvl w:ilvl="2" w:tplc="04190005">
      <w:start w:val="1"/>
      <w:numFmt w:val="bullet"/>
      <w:lvlText w:val=""/>
      <w:lvlJc w:val="left"/>
      <w:pPr>
        <w:ind w:left="2144" w:hanging="360"/>
      </w:pPr>
      <w:rPr>
        <w:rFonts w:ascii="Wingdings" w:hAnsi="Wingdings" w:cs="Wingdings" w:hint="default"/>
      </w:rPr>
    </w:lvl>
    <w:lvl w:ilvl="3" w:tplc="04190001">
      <w:start w:val="1"/>
      <w:numFmt w:val="bullet"/>
      <w:lvlText w:val=""/>
      <w:lvlJc w:val="left"/>
      <w:pPr>
        <w:ind w:left="2864" w:hanging="360"/>
      </w:pPr>
      <w:rPr>
        <w:rFonts w:ascii="Symbol" w:hAnsi="Symbol" w:cs="Symbol" w:hint="default"/>
      </w:rPr>
    </w:lvl>
    <w:lvl w:ilvl="4" w:tplc="04190003">
      <w:start w:val="1"/>
      <w:numFmt w:val="bullet"/>
      <w:lvlText w:val="o"/>
      <w:lvlJc w:val="left"/>
      <w:pPr>
        <w:ind w:left="3584" w:hanging="360"/>
      </w:pPr>
      <w:rPr>
        <w:rFonts w:ascii="Courier New" w:hAnsi="Courier New" w:cs="Courier New" w:hint="default"/>
      </w:rPr>
    </w:lvl>
    <w:lvl w:ilvl="5" w:tplc="04190005">
      <w:start w:val="1"/>
      <w:numFmt w:val="bullet"/>
      <w:lvlText w:val=""/>
      <w:lvlJc w:val="left"/>
      <w:pPr>
        <w:ind w:left="4304" w:hanging="360"/>
      </w:pPr>
      <w:rPr>
        <w:rFonts w:ascii="Wingdings" w:hAnsi="Wingdings" w:cs="Wingdings" w:hint="default"/>
      </w:rPr>
    </w:lvl>
    <w:lvl w:ilvl="6" w:tplc="04190001">
      <w:start w:val="1"/>
      <w:numFmt w:val="bullet"/>
      <w:lvlText w:val=""/>
      <w:lvlJc w:val="left"/>
      <w:pPr>
        <w:ind w:left="5024" w:hanging="360"/>
      </w:pPr>
      <w:rPr>
        <w:rFonts w:ascii="Symbol" w:hAnsi="Symbol" w:cs="Symbol" w:hint="default"/>
      </w:rPr>
    </w:lvl>
    <w:lvl w:ilvl="7" w:tplc="04190003">
      <w:start w:val="1"/>
      <w:numFmt w:val="bullet"/>
      <w:lvlText w:val="o"/>
      <w:lvlJc w:val="left"/>
      <w:pPr>
        <w:ind w:left="5744" w:hanging="360"/>
      </w:pPr>
      <w:rPr>
        <w:rFonts w:ascii="Courier New" w:hAnsi="Courier New" w:cs="Courier New" w:hint="default"/>
      </w:rPr>
    </w:lvl>
    <w:lvl w:ilvl="8" w:tplc="04190005">
      <w:start w:val="1"/>
      <w:numFmt w:val="bullet"/>
      <w:lvlText w:val=""/>
      <w:lvlJc w:val="left"/>
      <w:pPr>
        <w:ind w:left="6464" w:hanging="360"/>
      </w:pPr>
      <w:rPr>
        <w:rFonts w:ascii="Wingdings" w:hAnsi="Wingdings" w:cs="Wingdings" w:hint="default"/>
      </w:rPr>
    </w:lvl>
  </w:abstractNum>
  <w:num w:numId="1">
    <w:abstractNumId w:val="12"/>
  </w:num>
  <w:num w:numId="2">
    <w:abstractNumId w:val="13"/>
  </w:num>
  <w:num w:numId="3">
    <w:abstractNumId w:val="10"/>
  </w:num>
  <w:num w:numId="4">
    <w:abstractNumId w:val="18"/>
  </w:num>
  <w:num w:numId="5">
    <w:abstractNumId w:val="21"/>
  </w:num>
  <w:num w:numId="6">
    <w:abstractNumId w:val="14"/>
  </w:num>
  <w:num w:numId="7">
    <w:abstractNumId w:val="2"/>
  </w:num>
  <w:num w:numId="8">
    <w:abstractNumId w:val="4"/>
  </w:num>
  <w:num w:numId="9">
    <w:abstractNumId w:val="7"/>
  </w:num>
  <w:num w:numId="10">
    <w:abstractNumId w:val="17"/>
  </w:num>
  <w:num w:numId="11">
    <w:abstractNumId w:val="19"/>
  </w:num>
  <w:num w:numId="12">
    <w:abstractNumId w:val="5"/>
  </w:num>
  <w:num w:numId="13">
    <w:abstractNumId w:val="16"/>
  </w:num>
  <w:num w:numId="14">
    <w:abstractNumId w:val="8"/>
  </w:num>
  <w:num w:numId="15">
    <w:abstractNumId w:val="23"/>
  </w:num>
  <w:num w:numId="16">
    <w:abstractNumId w:val="0"/>
  </w:num>
  <w:num w:numId="17">
    <w:abstractNumId w:val="6"/>
  </w:num>
  <w:num w:numId="18">
    <w:abstractNumId w:val="3"/>
  </w:num>
  <w:num w:numId="19">
    <w:abstractNumId w:val="1"/>
  </w:num>
  <w:num w:numId="20">
    <w:abstractNumId w:val="11"/>
  </w:num>
  <w:num w:numId="21">
    <w:abstractNumId w:val="20"/>
  </w:num>
  <w:num w:numId="22">
    <w:abstractNumId w:val="9"/>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26"/>
    <w:rsid w:val="000201DE"/>
    <w:rsid w:val="00023010"/>
    <w:rsid w:val="00032403"/>
    <w:rsid w:val="00067DA4"/>
    <w:rsid w:val="000819E3"/>
    <w:rsid w:val="0009626C"/>
    <w:rsid w:val="000A7A04"/>
    <w:rsid w:val="000C15AA"/>
    <w:rsid w:val="000C4392"/>
    <w:rsid w:val="001016B1"/>
    <w:rsid w:val="00117ABD"/>
    <w:rsid w:val="001301C8"/>
    <w:rsid w:val="00147299"/>
    <w:rsid w:val="0018781E"/>
    <w:rsid w:val="0019703A"/>
    <w:rsid w:val="001A64C5"/>
    <w:rsid w:val="001C5850"/>
    <w:rsid w:val="001D6052"/>
    <w:rsid w:val="001F7CF6"/>
    <w:rsid w:val="00203494"/>
    <w:rsid w:val="00205F1C"/>
    <w:rsid w:val="0022306F"/>
    <w:rsid w:val="00223C52"/>
    <w:rsid w:val="0022499D"/>
    <w:rsid w:val="002377EF"/>
    <w:rsid w:val="00274495"/>
    <w:rsid w:val="002C0584"/>
    <w:rsid w:val="002D67FB"/>
    <w:rsid w:val="002E5BCC"/>
    <w:rsid w:val="002F12C5"/>
    <w:rsid w:val="003252D6"/>
    <w:rsid w:val="00340689"/>
    <w:rsid w:val="0039120F"/>
    <w:rsid w:val="0039626C"/>
    <w:rsid w:val="003B68C6"/>
    <w:rsid w:val="003C2882"/>
    <w:rsid w:val="003C4D4B"/>
    <w:rsid w:val="003E6B05"/>
    <w:rsid w:val="004159AC"/>
    <w:rsid w:val="004473B2"/>
    <w:rsid w:val="00450EAC"/>
    <w:rsid w:val="00456D4B"/>
    <w:rsid w:val="004822E4"/>
    <w:rsid w:val="00482FCE"/>
    <w:rsid w:val="004938BA"/>
    <w:rsid w:val="00493CA6"/>
    <w:rsid w:val="004A206E"/>
    <w:rsid w:val="004B0631"/>
    <w:rsid w:val="004B0FF9"/>
    <w:rsid w:val="004C1781"/>
    <w:rsid w:val="00505CFC"/>
    <w:rsid w:val="00511FAB"/>
    <w:rsid w:val="005369DD"/>
    <w:rsid w:val="005A2B0F"/>
    <w:rsid w:val="005B57D1"/>
    <w:rsid w:val="005B6C05"/>
    <w:rsid w:val="005C477E"/>
    <w:rsid w:val="005D054D"/>
    <w:rsid w:val="00610BB5"/>
    <w:rsid w:val="006210DA"/>
    <w:rsid w:val="0063310B"/>
    <w:rsid w:val="00644A2D"/>
    <w:rsid w:val="00674CB8"/>
    <w:rsid w:val="006A23BE"/>
    <w:rsid w:val="006D20D8"/>
    <w:rsid w:val="006E598F"/>
    <w:rsid w:val="00710FE3"/>
    <w:rsid w:val="00717269"/>
    <w:rsid w:val="00730475"/>
    <w:rsid w:val="00731278"/>
    <w:rsid w:val="007650D4"/>
    <w:rsid w:val="007744F9"/>
    <w:rsid w:val="007B04C2"/>
    <w:rsid w:val="007B69C5"/>
    <w:rsid w:val="007D120C"/>
    <w:rsid w:val="007F7879"/>
    <w:rsid w:val="00804442"/>
    <w:rsid w:val="0086492F"/>
    <w:rsid w:val="008654B9"/>
    <w:rsid w:val="0088508A"/>
    <w:rsid w:val="008B7883"/>
    <w:rsid w:val="008E71BE"/>
    <w:rsid w:val="008F35AC"/>
    <w:rsid w:val="009030C8"/>
    <w:rsid w:val="0096335F"/>
    <w:rsid w:val="00993C4E"/>
    <w:rsid w:val="009A647D"/>
    <w:rsid w:val="009C205A"/>
    <w:rsid w:val="00A06562"/>
    <w:rsid w:val="00A4780C"/>
    <w:rsid w:val="00A61EC9"/>
    <w:rsid w:val="00AA3E4D"/>
    <w:rsid w:val="00AB0526"/>
    <w:rsid w:val="00AD632D"/>
    <w:rsid w:val="00AD6C34"/>
    <w:rsid w:val="00AE7F72"/>
    <w:rsid w:val="00B173A1"/>
    <w:rsid w:val="00B17E45"/>
    <w:rsid w:val="00B26AB9"/>
    <w:rsid w:val="00B35D54"/>
    <w:rsid w:val="00B40B1D"/>
    <w:rsid w:val="00B50464"/>
    <w:rsid w:val="00B73B11"/>
    <w:rsid w:val="00B76CC0"/>
    <w:rsid w:val="00B8546B"/>
    <w:rsid w:val="00B94AB4"/>
    <w:rsid w:val="00BF61F8"/>
    <w:rsid w:val="00C05A5C"/>
    <w:rsid w:val="00C407A5"/>
    <w:rsid w:val="00C81E35"/>
    <w:rsid w:val="00CA5179"/>
    <w:rsid w:val="00CE62B5"/>
    <w:rsid w:val="00CF57FA"/>
    <w:rsid w:val="00D46E28"/>
    <w:rsid w:val="00D634B7"/>
    <w:rsid w:val="00D645B8"/>
    <w:rsid w:val="00D6486D"/>
    <w:rsid w:val="00D71543"/>
    <w:rsid w:val="00DB19F1"/>
    <w:rsid w:val="00DB786A"/>
    <w:rsid w:val="00DF2E68"/>
    <w:rsid w:val="00DF3C58"/>
    <w:rsid w:val="00DF74F1"/>
    <w:rsid w:val="00E11D59"/>
    <w:rsid w:val="00E2438C"/>
    <w:rsid w:val="00E33B0C"/>
    <w:rsid w:val="00E35B37"/>
    <w:rsid w:val="00E80246"/>
    <w:rsid w:val="00E81380"/>
    <w:rsid w:val="00F043EA"/>
    <w:rsid w:val="00F06D48"/>
    <w:rsid w:val="00F07D52"/>
    <w:rsid w:val="00F14943"/>
    <w:rsid w:val="00F20F27"/>
    <w:rsid w:val="00F21CDC"/>
    <w:rsid w:val="00F60947"/>
    <w:rsid w:val="00F82A2A"/>
    <w:rsid w:val="00FD4586"/>
    <w:rsid w:val="00FF28E7"/>
    <w:rsid w:val="00FF7333"/>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2E92B63-87A3-4556-9EF2-9BF4FB0F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C4E"/>
    <w:pPr>
      <w:spacing w:after="160" w:line="259" w:lineRule="auto"/>
    </w:pPr>
    <w:rPr>
      <w:rFonts w:ascii="Times New Roman" w:hAnsi="Times New Roman"/>
      <w:sz w:val="22"/>
      <w:szCs w:val="22"/>
      <w:lang w:eastAsia="en-US"/>
    </w:rPr>
  </w:style>
  <w:style w:type="paragraph" w:styleId="1">
    <w:name w:val="heading 1"/>
    <w:basedOn w:val="a"/>
    <w:next w:val="a"/>
    <w:link w:val="10"/>
    <w:uiPriority w:val="99"/>
    <w:qFormat/>
    <w:rsid w:val="00674CB8"/>
    <w:pPr>
      <w:keepNext/>
      <w:keepLines/>
      <w:numPr>
        <w:numId w:val="1"/>
      </w:numPr>
      <w:spacing w:before="240" w:after="0"/>
      <w:ind w:left="928"/>
      <w:outlineLvl w:val="0"/>
    </w:pPr>
    <w:rPr>
      <w:rFonts w:eastAsia="Times New Roman"/>
      <w:b/>
      <w:bCs/>
      <w:sz w:val="32"/>
      <w:szCs w:val="32"/>
    </w:rPr>
  </w:style>
  <w:style w:type="paragraph" w:styleId="2">
    <w:name w:val="heading 2"/>
    <w:basedOn w:val="a"/>
    <w:next w:val="a"/>
    <w:link w:val="20"/>
    <w:uiPriority w:val="99"/>
    <w:qFormat/>
    <w:rsid w:val="00674CB8"/>
    <w:pPr>
      <w:keepNext/>
      <w:keepLines/>
      <w:spacing w:before="40" w:after="0"/>
      <w:outlineLvl w:val="1"/>
    </w:pPr>
    <w:rPr>
      <w:rFonts w:eastAsia="Times New Roman"/>
      <w:b/>
      <w:bCs/>
      <w:sz w:val="28"/>
      <w:szCs w:val="28"/>
    </w:rPr>
  </w:style>
  <w:style w:type="paragraph" w:styleId="3">
    <w:name w:val="heading 3"/>
    <w:basedOn w:val="a"/>
    <w:next w:val="a"/>
    <w:link w:val="30"/>
    <w:uiPriority w:val="99"/>
    <w:qFormat/>
    <w:rsid w:val="005369DD"/>
    <w:pPr>
      <w:keepNext/>
      <w:keepLines/>
      <w:spacing w:before="40" w:after="0"/>
      <w:outlineLvl w:val="2"/>
    </w:pPr>
    <w:rPr>
      <w:rFonts w:ascii="Calibri Light" w:eastAsia="Times New Roman" w:hAnsi="Calibri Light" w:cs="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4CB8"/>
    <w:rPr>
      <w:rFonts w:ascii="Times New Roman" w:hAnsi="Times New Roman" w:cs="Times New Roman"/>
      <w:b/>
      <w:bCs/>
      <w:sz w:val="32"/>
      <w:szCs w:val="32"/>
    </w:rPr>
  </w:style>
  <w:style w:type="character" w:customStyle="1" w:styleId="20">
    <w:name w:val="Заголовок 2 Знак"/>
    <w:link w:val="2"/>
    <w:uiPriority w:val="99"/>
    <w:locked/>
    <w:rsid w:val="00674CB8"/>
    <w:rPr>
      <w:rFonts w:ascii="Times New Roman" w:hAnsi="Times New Roman" w:cs="Times New Roman"/>
      <w:b/>
      <w:bCs/>
      <w:sz w:val="26"/>
      <w:szCs w:val="26"/>
    </w:rPr>
  </w:style>
  <w:style w:type="character" w:customStyle="1" w:styleId="30">
    <w:name w:val="Заголовок 3 Знак"/>
    <w:link w:val="3"/>
    <w:uiPriority w:val="99"/>
    <w:locked/>
    <w:rsid w:val="005369DD"/>
    <w:rPr>
      <w:rFonts w:ascii="Calibri Light" w:hAnsi="Calibri Light" w:cs="Calibri Light"/>
      <w:color w:val="1F3763"/>
      <w:sz w:val="24"/>
      <w:szCs w:val="24"/>
    </w:rPr>
  </w:style>
  <w:style w:type="paragraph" w:styleId="a3">
    <w:name w:val="TOC Heading"/>
    <w:basedOn w:val="1"/>
    <w:next w:val="a"/>
    <w:uiPriority w:val="99"/>
    <w:qFormat/>
    <w:rsid w:val="00AB0526"/>
    <w:pPr>
      <w:outlineLvl w:val="9"/>
    </w:pPr>
    <w:rPr>
      <w:lang w:eastAsia="ru-RU"/>
    </w:rPr>
  </w:style>
  <w:style w:type="paragraph" w:styleId="21">
    <w:name w:val="toc 2"/>
    <w:basedOn w:val="a"/>
    <w:next w:val="a"/>
    <w:autoRedefine/>
    <w:uiPriority w:val="99"/>
    <w:semiHidden/>
    <w:rsid w:val="00AB0526"/>
    <w:pPr>
      <w:spacing w:after="100"/>
      <w:ind w:left="220"/>
    </w:pPr>
    <w:rPr>
      <w:rFonts w:ascii="Calibri" w:eastAsia="Times New Roman" w:hAnsi="Calibri" w:cs="Calibri"/>
      <w:lang w:eastAsia="ru-RU"/>
    </w:rPr>
  </w:style>
  <w:style w:type="paragraph" w:styleId="11">
    <w:name w:val="toc 1"/>
    <w:basedOn w:val="a"/>
    <w:next w:val="a"/>
    <w:autoRedefine/>
    <w:uiPriority w:val="99"/>
    <w:semiHidden/>
    <w:rsid w:val="00AB0526"/>
    <w:pPr>
      <w:spacing w:after="100"/>
    </w:pPr>
    <w:rPr>
      <w:rFonts w:ascii="Calibri" w:eastAsia="Times New Roman" w:hAnsi="Calibri" w:cs="Calibri"/>
      <w:lang w:eastAsia="ru-RU"/>
    </w:rPr>
  </w:style>
  <w:style w:type="paragraph" w:styleId="31">
    <w:name w:val="toc 3"/>
    <w:basedOn w:val="a"/>
    <w:next w:val="a"/>
    <w:autoRedefine/>
    <w:uiPriority w:val="99"/>
    <w:semiHidden/>
    <w:rsid w:val="00AB0526"/>
    <w:pPr>
      <w:spacing w:after="100"/>
      <w:ind w:left="440"/>
    </w:pPr>
    <w:rPr>
      <w:rFonts w:ascii="Calibri" w:eastAsia="Times New Roman" w:hAnsi="Calibri" w:cs="Calibri"/>
      <w:lang w:eastAsia="ru-RU"/>
    </w:rPr>
  </w:style>
  <w:style w:type="paragraph" w:styleId="a4">
    <w:name w:val="List Paragraph"/>
    <w:basedOn w:val="a"/>
    <w:uiPriority w:val="99"/>
    <w:qFormat/>
    <w:rsid w:val="00E81380"/>
    <w:pPr>
      <w:ind w:left="720"/>
    </w:pPr>
  </w:style>
  <w:style w:type="paragraph" w:styleId="a5">
    <w:name w:val="Balloon Text"/>
    <w:basedOn w:val="a"/>
    <w:link w:val="a6"/>
    <w:uiPriority w:val="99"/>
    <w:semiHidden/>
    <w:rsid w:val="00710FE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710FE3"/>
    <w:rPr>
      <w:rFonts w:ascii="Segoe UI" w:hAnsi="Segoe UI" w:cs="Segoe UI"/>
      <w:sz w:val="18"/>
      <w:szCs w:val="18"/>
    </w:rPr>
  </w:style>
  <w:style w:type="paragraph" w:styleId="a7">
    <w:name w:val="Subtitle"/>
    <w:basedOn w:val="a"/>
    <w:next w:val="a"/>
    <w:link w:val="a8"/>
    <w:uiPriority w:val="99"/>
    <w:qFormat/>
    <w:rsid w:val="005A2B0F"/>
    <w:pPr>
      <w:numPr>
        <w:ilvl w:val="1"/>
      </w:numPr>
    </w:pPr>
    <w:rPr>
      <w:rFonts w:ascii="Calibri" w:eastAsia="Times New Roman" w:hAnsi="Calibri" w:cs="Calibri"/>
      <w:color w:val="5A5A5A"/>
      <w:spacing w:val="15"/>
    </w:rPr>
  </w:style>
  <w:style w:type="character" w:customStyle="1" w:styleId="a8">
    <w:name w:val="Подзаголовок Знак"/>
    <w:link w:val="a7"/>
    <w:uiPriority w:val="99"/>
    <w:locked/>
    <w:rsid w:val="005A2B0F"/>
    <w:rPr>
      <w:rFonts w:eastAsia="Times New Roman"/>
      <w:color w:val="5A5A5A"/>
      <w:spacing w:val="15"/>
    </w:rPr>
  </w:style>
  <w:style w:type="character" w:styleId="a9">
    <w:name w:val="Intense Emphasis"/>
    <w:uiPriority w:val="99"/>
    <w:qFormat/>
    <w:rsid w:val="005A2B0F"/>
    <w:rPr>
      <w:rFonts w:eastAsia="Times New Roman"/>
      <w:i/>
      <w:iCs/>
      <w:color w:val="auto"/>
      <w:spacing w:val="15"/>
    </w:rPr>
  </w:style>
  <w:style w:type="character" w:styleId="aa">
    <w:name w:val="Subtle Emphasis"/>
    <w:uiPriority w:val="99"/>
    <w:qFormat/>
    <w:rsid w:val="00AE7F72"/>
    <w:rPr>
      <w:i/>
      <w:iCs/>
      <w:color w:val="auto"/>
    </w:rPr>
  </w:style>
  <w:style w:type="paragraph" w:styleId="ab">
    <w:name w:val="Title"/>
    <w:basedOn w:val="a"/>
    <w:next w:val="a"/>
    <w:link w:val="ac"/>
    <w:uiPriority w:val="99"/>
    <w:qFormat/>
    <w:rsid w:val="00AE7F72"/>
    <w:pPr>
      <w:spacing w:after="0" w:line="240" w:lineRule="auto"/>
    </w:pPr>
    <w:rPr>
      <w:rFonts w:ascii="Calibri Light" w:eastAsia="Times New Roman" w:hAnsi="Calibri Light" w:cs="Calibri Light"/>
      <w:spacing w:val="-10"/>
      <w:kern w:val="28"/>
      <w:sz w:val="56"/>
      <w:szCs w:val="56"/>
    </w:rPr>
  </w:style>
  <w:style w:type="character" w:customStyle="1" w:styleId="ac">
    <w:name w:val="Название Знак"/>
    <w:link w:val="ab"/>
    <w:uiPriority w:val="99"/>
    <w:locked/>
    <w:rsid w:val="00AE7F72"/>
    <w:rPr>
      <w:rFonts w:ascii="Calibri Light" w:hAnsi="Calibri Light" w:cs="Calibri Light"/>
      <w:spacing w:val="-10"/>
      <w:kern w:val="28"/>
      <w:sz w:val="56"/>
      <w:szCs w:val="56"/>
    </w:rPr>
  </w:style>
  <w:style w:type="character" w:styleId="ad">
    <w:name w:val="Hyperlink"/>
    <w:uiPriority w:val="99"/>
    <w:rsid w:val="00223C52"/>
    <w:rPr>
      <w:color w:val="000080"/>
      <w:u w:val="single"/>
    </w:rPr>
  </w:style>
  <w:style w:type="character" w:customStyle="1" w:styleId="apple-converted-space">
    <w:name w:val="apple-converted-space"/>
    <w:basedOn w:val="a0"/>
    <w:uiPriority w:val="99"/>
    <w:rsid w:val="004822E4"/>
  </w:style>
  <w:style w:type="character" w:styleId="ae">
    <w:name w:val="Emphasis"/>
    <w:uiPriority w:val="99"/>
    <w:qFormat/>
    <w:rsid w:val="004822E4"/>
    <w:rPr>
      <w:i/>
      <w:iCs/>
    </w:rPr>
  </w:style>
  <w:style w:type="paragraph" w:styleId="af">
    <w:name w:val="footnote text"/>
    <w:basedOn w:val="a"/>
    <w:link w:val="af0"/>
    <w:uiPriority w:val="99"/>
    <w:semiHidden/>
    <w:rsid w:val="001A64C5"/>
    <w:pPr>
      <w:spacing w:after="0" w:line="240" w:lineRule="auto"/>
    </w:pPr>
    <w:rPr>
      <w:sz w:val="20"/>
      <w:szCs w:val="20"/>
    </w:rPr>
  </w:style>
  <w:style w:type="character" w:customStyle="1" w:styleId="af0">
    <w:name w:val="Текст сноски Знак"/>
    <w:link w:val="af"/>
    <w:uiPriority w:val="99"/>
    <w:semiHidden/>
    <w:locked/>
    <w:rsid w:val="001A64C5"/>
    <w:rPr>
      <w:rFonts w:ascii="Times New Roman" w:hAnsi="Times New Roman" w:cs="Times New Roman"/>
      <w:sz w:val="20"/>
      <w:szCs w:val="20"/>
    </w:rPr>
  </w:style>
  <w:style w:type="character" w:styleId="af1">
    <w:name w:val="footnote reference"/>
    <w:uiPriority w:val="99"/>
    <w:semiHidden/>
    <w:rsid w:val="001A64C5"/>
    <w:rPr>
      <w:vertAlign w:val="superscript"/>
    </w:rPr>
  </w:style>
  <w:style w:type="table" w:styleId="af2">
    <w:name w:val="Table Grid"/>
    <w:basedOn w:val="a1"/>
    <w:locked/>
    <w:rsid w:val="0009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53862">
      <w:marLeft w:val="0"/>
      <w:marRight w:val="0"/>
      <w:marTop w:val="0"/>
      <w:marBottom w:val="0"/>
      <w:divBdr>
        <w:top w:val="none" w:sz="0" w:space="0" w:color="auto"/>
        <w:left w:val="none" w:sz="0" w:space="0" w:color="auto"/>
        <w:bottom w:val="none" w:sz="0" w:space="0" w:color="auto"/>
        <w:right w:val="none" w:sz="0" w:space="0" w:color="auto"/>
      </w:divBdr>
    </w:div>
    <w:div w:id="148485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csummary.info/php/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s.vestnik@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E5E0-CE27-41FB-8308-5A405BB3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Warehouse Ind.</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Mint</dc:creator>
  <cp:lastModifiedBy>Гуляева Наталья Александровна</cp:lastModifiedBy>
  <cp:revision>2</cp:revision>
  <cp:lastPrinted>2017-12-04T15:17:00Z</cp:lastPrinted>
  <dcterms:created xsi:type="dcterms:W3CDTF">2018-04-04T07:27:00Z</dcterms:created>
  <dcterms:modified xsi:type="dcterms:W3CDTF">2018-04-04T07:27:00Z</dcterms:modified>
</cp:coreProperties>
</file>